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489" w:rsidRDefault="005F06DE" w:rsidP="007E5781">
      <w:pPr>
        <w:spacing w:line="384" w:lineRule="auto"/>
        <w:rPr>
          <w:rFonts w:cs="Arial"/>
          <w:sz w:val="22"/>
          <w:szCs w:val="22"/>
        </w:rPr>
      </w:pPr>
      <w:r w:rsidRPr="001C6BD5">
        <w:rPr>
          <w:rFonts w:cs="Arial"/>
          <w:sz w:val="22"/>
          <w:szCs w:val="22"/>
        </w:rPr>
        <w:t xml:space="preserve">On </w:t>
      </w:r>
      <w:r w:rsidR="00EC374E">
        <w:rPr>
          <w:rFonts w:cs="Arial"/>
          <w:sz w:val="22"/>
          <w:szCs w:val="22"/>
        </w:rPr>
        <w:t>September 27</w:t>
      </w:r>
      <w:r w:rsidRPr="001C6BD5">
        <w:rPr>
          <w:rFonts w:cs="Arial"/>
          <w:sz w:val="22"/>
          <w:szCs w:val="22"/>
        </w:rPr>
        <w:t>, 20</w:t>
      </w:r>
      <w:r w:rsidR="0058313F" w:rsidRPr="001C6BD5">
        <w:rPr>
          <w:rFonts w:cs="Arial"/>
          <w:sz w:val="22"/>
          <w:szCs w:val="22"/>
        </w:rPr>
        <w:t>11</w:t>
      </w:r>
      <w:r w:rsidR="0028167C" w:rsidRPr="001C6BD5">
        <w:rPr>
          <w:rFonts w:cs="Arial"/>
          <w:sz w:val="22"/>
          <w:szCs w:val="22"/>
        </w:rPr>
        <w:t xml:space="preserve"> </w:t>
      </w:r>
      <w:r w:rsidR="00EC374E">
        <w:rPr>
          <w:rFonts w:cs="Arial"/>
          <w:sz w:val="22"/>
          <w:szCs w:val="22"/>
        </w:rPr>
        <w:t>we examined lodgepole pine stands</w:t>
      </w:r>
      <w:r w:rsidRPr="001C6BD5">
        <w:rPr>
          <w:rFonts w:cs="Arial"/>
          <w:sz w:val="22"/>
          <w:szCs w:val="22"/>
        </w:rPr>
        <w:t xml:space="preserve"> in the</w:t>
      </w:r>
      <w:r w:rsidR="007E5781">
        <w:rPr>
          <w:rFonts w:cs="Arial"/>
          <w:sz w:val="22"/>
          <w:szCs w:val="22"/>
        </w:rPr>
        <w:t xml:space="preserve"> Northern Hills of the </w:t>
      </w:r>
      <w:r w:rsidRPr="001C6BD5">
        <w:rPr>
          <w:rFonts w:cs="Arial"/>
          <w:sz w:val="22"/>
          <w:szCs w:val="22"/>
        </w:rPr>
        <w:t>Black Hills National Forest of South Dakota.</w:t>
      </w:r>
      <w:r w:rsidR="0028167C" w:rsidRPr="001C6BD5">
        <w:rPr>
          <w:rFonts w:cs="Arial"/>
          <w:sz w:val="22"/>
          <w:szCs w:val="22"/>
        </w:rPr>
        <w:t xml:space="preserve">  </w:t>
      </w:r>
      <w:r w:rsidRPr="001C6BD5">
        <w:rPr>
          <w:rFonts w:cs="Arial"/>
          <w:sz w:val="22"/>
          <w:szCs w:val="22"/>
        </w:rPr>
        <w:t xml:space="preserve">The objective </w:t>
      </w:r>
      <w:r w:rsidR="007E5781">
        <w:rPr>
          <w:rFonts w:cs="Arial"/>
          <w:sz w:val="22"/>
          <w:szCs w:val="22"/>
        </w:rPr>
        <w:t xml:space="preserve">was </w:t>
      </w:r>
      <w:r w:rsidRPr="001C6BD5">
        <w:rPr>
          <w:rFonts w:cs="Arial"/>
          <w:sz w:val="22"/>
          <w:szCs w:val="22"/>
        </w:rPr>
        <w:t>to do a quick assessment of</w:t>
      </w:r>
      <w:r w:rsidR="007E5781">
        <w:rPr>
          <w:rFonts w:cs="Arial"/>
          <w:sz w:val="22"/>
          <w:szCs w:val="22"/>
        </w:rPr>
        <w:t xml:space="preserve"> </w:t>
      </w:r>
      <w:r w:rsidR="00EC374E">
        <w:rPr>
          <w:rFonts w:cs="Arial"/>
          <w:sz w:val="22"/>
          <w:szCs w:val="22"/>
        </w:rPr>
        <w:t>lodgepole</w:t>
      </w:r>
      <w:r w:rsidRPr="001C6BD5">
        <w:rPr>
          <w:rFonts w:cs="Arial"/>
          <w:sz w:val="22"/>
          <w:szCs w:val="22"/>
        </w:rPr>
        <w:t xml:space="preserve"> pine condition</w:t>
      </w:r>
      <w:r w:rsidR="007E5781">
        <w:rPr>
          <w:rFonts w:cs="Arial"/>
          <w:sz w:val="22"/>
          <w:szCs w:val="22"/>
        </w:rPr>
        <w:t>s in the Swede Gulch area (</w:t>
      </w:r>
      <w:r w:rsidR="00F14DD6">
        <w:rPr>
          <w:rFonts w:cs="Arial"/>
          <w:sz w:val="22"/>
          <w:szCs w:val="22"/>
        </w:rPr>
        <w:t>Figure</w:t>
      </w:r>
      <w:r w:rsidR="007E5781" w:rsidRPr="00F14DD6">
        <w:rPr>
          <w:rFonts w:cs="Arial"/>
          <w:sz w:val="22"/>
          <w:szCs w:val="22"/>
        </w:rPr>
        <w:t xml:space="preserve"> 1</w:t>
      </w:r>
      <w:r w:rsidR="007E5781">
        <w:rPr>
          <w:rFonts w:cs="Arial"/>
          <w:sz w:val="22"/>
          <w:szCs w:val="22"/>
        </w:rPr>
        <w:t xml:space="preserve">).  The </w:t>
      </w:r>
      <w:r w:rsidR="00EC374E">
        <w:rPr>
          <w:rFonts w:cs="Arial"/>
          <w:sz w:val="22"/>
          <w:szCs w:val="22"/>
        </w:rPr>
        <w:t>areas surrounding the stands</w:t>
      </w:r>
      <w:r w:rsidR="007E5781">
        <w:rPr>
          <w:rFonts w:cs="Arial"/>
          <w:sz w:val="22"/>
          <w:szCs w:val="22"/>
        </w:rPr>
        <w:t xml:space="preserve"> have seen increasing mountain pine beetle activity in recent years.  </w:t>
      </w:r>
      <w:r w:rsidR="00494AE7">
        <w:rPr>
          <w:rFonts w:cs="Arial"/>
          <w:sz w:val="22"/>
          <w:szCs w:val="22"/>
        </w:rPr>
        <w:t xml:space="preserve">Lodgepole pine is a </w:t>
      </w:r>
      <w:r w:rsidR="007E5781">
        <w:rPr>
          <w:rFonts w:cs="Arial"/>
          <w:sz w:val="22"/>
          <w:szCs w:val="22"/>
        </w:rPr>
        <w:t>rare species in the F</w:t>
      </w:r>
      <w:r w:rsidR="00494AE7">
        <w:rPr>
          <w:rFonts w:cs="Arial"/>
          <w:sz w:val="22"/>
          <w:szCs w:val="22"/>
        </w:rPr>
        <w:t>orest</w:t>
      </w:r>
      <w:r w:rsidR="007E5781">
        <w:rPr>
          <w:rFonts w:cs="Arial"/>
          <w:sz w:val="22"/>
          <w:szCs w:val="22"/>
        </w:rPr>
        <w:t>.  W</w:t>
      </w:r>
      <w:r w:rsidR="00494AE7">
        <w:rPr>
          <w:rFonts w:cs="Arial"/>
          <w:sz w:val="22"/>
          <w:szCs w:val="22"/>
        </w:rPr>
        <w:t>ith the increased beetle activity, the fate of the</w:t>
      </w:r>
      <w:r w:rsidR="007E5781">
        <w:rPr>
          <w:rFonts w:cs="Arial"/>
          <w:sz w:val="22"/>
          <w:szCs w:val="22"/>
        </w:rPr>
        <w:t>se stands could be in question.</w:t>
      </w:r>
    </w:p>
    <w:p w:rsidR="007E5781" w:rsidRDefault="007E5781" w:rsidP="007E5781">
      <w:pPr>
        <w:spacing w:line="384" w:lineRule="auto"/>
        <w:rPr>
          <w:rFonts w:cs="Arial"/>
          <w:sz w:val="22"/>
          <w:szCs w:val="22"/>
        </w:rPr>
      </w:pPr>
    </w:p>
    <w:p w:rsidR="007E5781" w:rsidRDefault="005A2455" w:rsidP="007E5781">
      <w:pPr>
        <w:spacing w:line="228" w:lineRule="auto"/>
        <w:rPr>
          <w:rFonts w:cs="Arial"/>
          <w:sz w:val="22"/>
          <w:szCs w:val="22"/>
        </w:rPr>
      </w:pPr>
      <w:r w:rsidRPr="006E3398">
        <w:rPr>
          <w:rFonts w:cs="Arial"/>
          <w:sz w:val="22"/>
          <w:szCs w:val="22"/>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00.75pt" o:ole="">
            <v:imagedata r:id="rId8" o:title=""/>
          </v:shape>
          <o:OLEObject Type="Embed" ProgID="AcroExch.Document.7" ShapeID="_x0000_i1025" DrawAspect="Content" ObjectID="_1383111968" r:id="rId9"/>
        </w:object>
      </w:r>
    </w:p>
    <w:p w:rsidR="007E5781" w:rsidRDefault="0085435F" w:rsidP="007E5781">
      <w:pPr>
        <w:spacing w:line="228" w:lineRule="auto"/>
        <w:rPr>
          <w:rFonts w:cs="Arial"/>
          <w:sz w:val="22"/>
          <w:szCs w:val="22"/>
        </w:rPr>
      </w:pPr>
      <w:r w:rsidRPr="00D65142">
        <w:rPr>
          <w:rFonts w:cs="Arial"/>
          <w:b/>
          <w:sz w:val="22"/>
          <w:szCs w:val="22"/>
        </w:rPr>
        <w:t>Figure 1.</w:t>
      </w:r>
      <w:r>
        <w:rPr>
          <w:rFonts w:cs="Arial"/>
          <w:sz w:val="22"/>
          <w:szCs w:val="22"/>
        </w:rPr>
        <w:t xml:space="preserve">  Location of lodgepole pine stands on the Black Hills National Forest.</w:t>
      </w:r>
    </w:p>
    <w:p w:rsidR="007E5781" w:rsidRDefault="007E5781" w:rsidP="007E5781">
      <w:pPr>
        <w:spacing w:line="319" w:lineRule="auto"/>
        <w:rPr>
          <w:rFonts w:cs="Arial"/>
          <w:sz w:val="22"/>
          <w:szCs w:val="22"/>
        </w:rPr>
      </w:pPr>
      <w:r>
        <w:rPr>
          <w:rFonts w:cs="Arial"/>
          <w:sz w:val="22"/>
          <w:szCs w:val="22"/>
        </w:rPr>
        <w:br w:type="page"/>
      </w:r>
    </w:p>
    <w:p w:rsidR="007E4489" w:rsidRPr="008C2716" w:rsidRDefault="007E4489" w:rsidP="00BC71DF">
      <w:pPr>
        <w:spacing w:line="348" w:lineRule="auto"/>
        <w:rPr>
          <w:rFonts w:cs="Arial"/>
          <w:b/>
          <w:sz w:val="22"/>
          <w:szCs w:val="22"/>
        </w:rPr>
      </w:pPr>
      <w:r w:rsidRPr="008C2716">
        <w:rPr>
          <w:rFonts w:cs="Arial"/>
          <w:b/>
          <w:sz w:val="22"/>
          <w:szCs w:val="22"/>
        </w:rPr>
        <w:lastRenderedPageBreak/>
        <w:t>Results:</w:t>
      </w:r>
    </w:p>
    <w:p w:rsidR="005A2455" w:rsidRDefault="00494AE7" w:rsidP="00BC71DF">
      <w:pPr>
        <w:spacing w:line="348" w:lineRule="auto"/>
        <w:rPr>
          <w:rFonts w:cs="Arial"/>
          <w:sz w:val="22"/>
          <w:szCs w:val="22"/>
        </w:rPr>
      </w:pPr>
      <w:r>
        <w:rPr>
          <w:rFonts w:cs="Arial"/>
          <w:sz w:val="22"/>
          <w:szCs w:val="22"/>
        </w:rPr>
        <w:t xml:space="preserve">We assessed the 2 larger stands, the eastern one near Buskala Creek and the western one near Tillson Creek.  There was significant mountain pine beetle activity in both areas.  Both stands contained lodgepole pine considered to be high hazard for mountain pine beetle infestation, </w:t>
      </w:r>
      <w:r w:rsidR="003D17E3">
        <w:rPr>
          <w:rFonts w:cs="Arial"/>
          <w:sz w:val="22"/>
          <w:szCs w:val="22"/>
        </w:rPr>
        <w:t xml:space="preserve">with </w:t>
      </w:r>
      <w:r w:rsidR="001E60CB">
        <w:rPr>
          <w:rFonts w:cs="Arial"/>
          <w:sz w:val="22"/>
          <w:szCs w:val="22"/>
        </w:rPr>
        <w:t xml:space="preserve">dense </w:t>
      </w:r>
      <w:r w:rsidR="00E63CB8">
        <w:rPr>
          <w:rFonts w:cs="Arial"/>
          <w:sz w:val="22"/>
          <w:szCs w:val="22"/>
        </w:rPr>
        <w:t xml:space="preserve">stocking </w:t>
      </w:r>
      <w:r w:rsidR="001E60CB">
        <w:rPr>
          <w:rFonts w:cs="Arial"/>
          <w:sz w:val="22"/>
          <w:szCs w:val="22"/>
        </w:rPr>
        <w:t>(&gt;</w:t>
      </w:r>
      <w:r w:rsidRPr="00494AE7">
        <w:rPr>
          <w:rFonts w:cs="Arial"/>
          <w:sz w:val="22"/>
          <w:szCs w:val="22"/>
        </w:rPr>
        <w:t>100 ft</w:t>
      </w:r>
      <w:r w:rsidRPr="00C01844">
        <w:rPr>
          <w:rFonts w:cs="Arial"/>
          <w:sz w:val="22"/>
          <w:szCs w:val="22"/>
          <w:vertAlign w:val="superscript"/>
        </w:rPr>
        <w:t>2</w:t>
      </w:r>
      <w:r w:rsidRPr="00494AE7">
        <w:rPr>
          <w:rFonts w:cs="Arial"/>
          <w:sz w:val="22"/>
          <w:szCs w:val="22"/>
        </w:rPr>
        <w:t xml:space="preserve">/acre BA) and </w:t>
      </w:r>
      <w:r w:rsidR="003D17E3">
        <w:rPr>
          <w:rFonts w:cs="Arial"/>
          <w:sz w:val="22"/>
          <w:szCs w:val="22"/>
        </w:rPr>
        <w:t xml:space="preserve">with a </w:t>
      </w:r>
      <w:r w:rsidRPr="00494AE7">
        <w:rPr>
          <w:rFonts w:cs="Arial"/>
          <w:sz w:val="22"/>
          <w:szCs w:val="22"/>
        </w:rPr>
        <w:t>large component (&gt;50% BA) of large diameter (&gt;8</w:t>
      </w:r>
      <w:r w:rsidR="00C01844">
        <w:rPr>
          <w:rFonts w:ascii="Cambria Math" w:hAnsi="Cambria Math" w:cs="Arial"/>
          <w:sz w:val="22"/>
          <w:szCs w:val="22"/>
        </w:rPr>
        <w:t xml:space="preserve"> </w:t>
      </w:r>
      <w:r w:rsidR="00C01844">
        <w:rPr>
          <w:rFonts w:cs="Arial"/>
          <w:sz w:val="22"/>
          <w:szCs w:val="22"/>
        </w:rPr>
        <w:t>inch</w:t>
      </w:r>
      <w:r w:rsidRPr="00494AE7">
        <w:rPr>
          <w:rFonts w:cs="Arial"/>
          <w:sz w:val="22"/>
          <w:szCs w:val="22"/>
        </w:rPr>
        <w:t xml:space="preserve"> DBH) lodgepole pine</w:t>
      </w:r>
      <w:r w:rsidR="00C01844">
        <w:rPr>
          <w:rFonts w:cs="Arial"/>
          <w:sz w:val="22"/>
          <w:szCs w:val="22"/>
        </w:rPr>
        <w:t xml:space="preserve"> (Randall et al 2011)</w:t>
      </w:r>
      <w:r w:rsidRPr="00494AE7">
        <w:rPr>
          <w:rFonts w:cs="Arial"/>
          <w:sz w:val="22"/>
          <w:szCs w:val="22"/>
        </w:rPr>
        <w:t>.</w:t>
      </w:r>
      <w:r w:rsidR="00C01844">
        <w:rPr>
          <w:rFonts w:cs="Arial"/>
          <w:sz w:val="22"/>
          <w:szCs w:val="22"/>
        </w:rPr>
        <w:t xml:space="preserve">  In the area near Buskala Creek, most of the surrounding stand</w:t>
      </w:r>
      <w:r w:rsidR="003D17E3">
        <w:rPr>
          <w:rFonts w:cs="Arial"/>
          <w:sz w:val="22"/>
          <w:szCs w:val="22"/>
        </w:rPr>
        <w:t>s</w:t>
      </w:r>
      <w:r w:rsidR="00C01844">
        <w:rPr>
          <w:rFonts w:cs="Arial"/>
          <w:sz w:val="22"/>
          <w:szCs w:val="22"/>
        </w:rPr>
        <w:t xml:space="preserve"> of ponderosa pine </w:t>
      </w:r>
      <w:r w:rsidR="003D17E3">
        <w:rPr>
          <w:rFonts w:cs="Arial"/>
          <w:sz w:val="22"/>
          <w:szCs w:val="22"/>
        </w:rPr>
        <w:t xml:space="preserve">have </w:t>
      </w:r>
      <w:r w:rsidR="00C01844">
        <w:rPr>
          <w:rFonts w:cs="Arial"/>
          <w:sz w:val="22"/>
          <w:szCs w:val="22"/>
        </w:rPr>
        <w:t>or had recent mountain pine beetle</w:t>
      </w:r>
      <w:r w:rsidR="003D17E3">
        <w:rPr>
          <w:rFonts w:cs="Arial"/>
          <w:sz w:val="22"/>
          <w:szCs w:val="22"/>
        </w:rPr>
        <w:t xml:space="preserve"> </w:t>
      </w:r>
      <w:r w:rsidR="003B6328">
        <w:rPr>
          <w:rFonts w:cs="Arial"/>
          <w:sz w:val="22"/>
          <w:szCs w:val="22"/>
        </w:rPr>
        <w:t>attacks</w:t>
      </w:r>
      <w:r w:rsidR="00C01844">
        <w:rPr>
          <w:rFonts w:cs="Arial"/>
          <w:sz w:val="22"/>
          <w:szCs w:val="22"/>
        </w:rPr>
        <w:t xml:space="preserve">.  There were very few large lodgepole attacked by beetles.  </w:t>
      </w:r>
      <w:r w:rsidR="001E60CB">
        <w:rPr>
          <w:rFonts w:cs="Arial"/>
          <w:sz w:val="22"/>
          <w:szCs w:val="22"/>
        </w:rPr>
        <w:t>Several</w:t>
      </w:r>
      <w:r w:rsidR="00C01844">
        <w:rPr>
          <w:rFonts w:cs="Arial"/>
          <w:sz w:val="22"/>
          <w:szCs w:val="22"/>
        </w:rPr>
        <w:t xml:space="preserve"> individual ponderosa pine</w:t>
      </w:r>
      <w:r w:rsidR="001E60CB">
        <w:rPr>
          <w:rFonts w:cs="Arial"/>
          <w:sz w:val="22"/>
          <w:szCs w:val="22"/>
        </w:rPr>
        <w:t xml:space="preserve"> were attached that were </w:t>
      </w:r>
      <w:r w:rsidR="00C01844">
        <w:rPr>
          <w:rFonts w:cs="Arial"/>
          <w:sz w:val="22"/>
          <w:szCs w:val="22"/>
        </w:rPr>
        <w:t xml:space="preserve">surrounded by larger diameter </w:t>
      </w:r>
      <w:r w:rsidR="003D17E3">
        <w:rPr>
          <w:rFonts w:cs="Arial"/>
          <w:sz w:val="22"/>
          <w:szCs w:val="22"/>
        </w:rPr>
        <w:t xml:space="preserve">yet </w:t>
      </w:r>
      <w:r w:rsidR="0080614B">
        <w:rPr>
          <w:rFonts w:cs="Arial"/>
          <w:sz w:val="22"/>
          <w:szCs w:val="22"/>
        </w:rPr>
        <w:t xml:space="preserve">unattacked </w:t>
      </w:r>
      <w:r w:rsidR="00714487">
        <w:rPr>
          <w:rFonts w:cs="Arial"/>
          <w:sz w:val="22"/>
          <w:szCs w:val="22"/>
        </w:rPr>
        <w:t>lodgepole</w:t>
      </w:r>
      <w:r w:rsidR="001E60CB">
        <w:rPr>
          <w:rFonts w:cs="Arial"/>
          <w:sz w:val="22"/>
          <w:szCs w:val="22"/>
        </w:rPr>
        <w:t xml:space="preserve"> </w:t>
      </w:r>
      <w:r w:rsidR="0080614B">
        <w:rPr>
          <w:rFonts w:cs="Arial"/>
          <w:sz w:val="22"/>
          <w:szCs w:val="22"/>
        </w:rPr>
        <w:t xml:space="preserve">pine </w:t>
      </w:r>
      <w:r w:rsidR="00C01844">
        <w:rPr>
          <w:rFonts w:cs="Arial"/>
          <w:sz w:val="22"/>
          <w:szCs w:val="22"/>
        </w:rPr>
        <w:t>(</w:t>
      </w:r>
      <w:r w:rsidR="00C01844" w:rsidRPr="00F14DD6">
        <w:rPr>
          <w:rFonts w:cs="Arial"/>
          <w:sz w:val="22"/>
          <w:szCs w:val="22"/>
        </w:rPr>
        <w:t>Fig</w:t>
      </w:r>
      <w:r w:rsidR="00F14DD6">
        <w:rPr>
          <w:rFonts w:cs="Arial"/>
          <w:sz w:val="22"/>
          <w:szCs w:val="22"/>
        </w:rPr>
        <w:t>ure</w:t>
      </w:r>
      <w:r w:rsidR="00C01844" w:rsidRPr="00F14DD6">
        <w:rPr>
          <w:rFonts w:cs="Arial"/>
          <w:sz w:val="22"/>
          <w:szCs w:val="22"/>
        </w:rPr>
        <w:t xml:space="preserve"> 2</w:t>
      </w:r>
      <w:r w:rsidR="00C01844">
        <w:rPr>
          <w:rFonts w:cs="Arial"/>
          <w:sz w:val="22"/>
          <w:szCs w:val="22"/>
        </w:rPr>
        <w:t xml:space="preserve">).  In the Tillson Creek area, </w:t>
      </w:r>
      <w:r w:rsidR="001E60CB">
        <w:rPr>
          <w:rFonts w:cs="Arial"/>
          <w:sz w:val="22"/>
          <w:szCs w:val="22"/>
        </w:rPr>
        <w:t xml:space="preserve">more </w:t>
      </w:r>
      <w:r w:rsidR="00C01844">
        <w:rPr>
          <w:rFonts w:cs="Arial"/>
          <w:sz w:val="22"/>
          <w:szCs w:val="22"/>
        </w:rPr>
        <w:t xml:space="preserve">lodgepole </w:t>
      </w:r>
      <w:r w:rsidR="001E60CB">
        <w:rPr>
          <w:rFonts w:cs="Arial"/>
          <w:sz w:val="22"/>
          <w:szCs w:val="22"/>
        </w:rPr>
        <w:t>were</w:t>
      </w:r>
      <w:r w:rsidR="00C01844">
        <w:rPr>
          <w:rFonts w:cs="Arial"/>
          <w:sz w:val="22"/>
          <w:szCs w:val="22"/>
        </w:rPr>
        <w:t xml:space="preserve"> attacked compared to the </w:t>
      </w:r>
      <w:r w:rsidR="001E60CB">
        <w:rPr>
          <w:rFonts w:cs="Arial"/>
          <w:sz w:val="22"/>
          <w:szCs w:val="22"/>
        </w:rPr>
        <w:t xml:space="preserve">Buskala Creek site, but </w:t>
      </w:r>
      <w:r w:rsidR="00C01844">
        <w:rPr>
          <w:rFonts w:cs="Arial"/>
          <w:sz w:val="22"/>
          <w:szCs w:val="22"/>
        </w:rPr>
        <w:t xml:space="preserve">far less than the surrounding ponderosa.  We came away with the impression that mountain pine beetle in the Black Hills prefers ponderosa pine over lodgepole.  </w:t>
      </w:r>
      <w:r w:rsidR="00397DDC">
        <w:rPr>
          <w:rFonts w:cs="Arial"/>
          <w:sz w:val="22"/>
          <w:szCs w:val="22"/>
        </w:rPr>
        <w:t xml:space="preserve">It is unclear if lodgepole will remain relatively beetle free with the current </w:t>
      </w:r>
      <w:r w:rsidR="00C01844">
        <w:rPr>
          <w:rFonts w:cs="Arial"/>
          <w:sz w:val="22"/>
          <w:szCs w:val="22"/>
        </w:rPr>
        <w:t>beetle epidemic</w:t>
      </w:r>
      <w:r w:rsidR="00397DDC">
        <w:rPr>
          <w:rFonts w:cs="Arial"/>
          <w:sz w:val="22"/>
          <w:szCs w:val="22"/>
        </w:rPr>
        <w:t xml:space="preserve">.  </w:t>
      </w:r>
      <w:r w:rsidR="00C01844">
        <w:rPr>
          <w:rFonts w:cs="Arial"/>
          <w:sz w:val="22"/>
          <w:szCs w:val="22"/>
        </w:rPr>
        <w:t>As the available ponderosa food source is depleted, lodgepole may be</w:t>
      </w:r>
      <w:r w:rsidR="00397DDC">
        <w:rPr>
          <w:rFonts w:cs="Arial"/>
          <w:sz w:val="22"/>
          <w:szCs w:val="22"/>
        </w:rPr>
        <w:t xml:space="preserve"> </w:t>
      </w:r>
      <w:r w:rsidR="00C01844">
        <w:rPr>
          <w:rFonts w:cs="Arial"/>
          <w:sz w:val="22"/>
          <w:szCs w:val="22"/>
        </w:rPr>
        <w:t>attacked at a higher rate.</w:t>
      </w:r>
    </w:p>
    <w:p w:rsidR="007E5781" w:rsidRDefault="007E5781" w:rsidP="00BC71DF">
      <w:pPr>
        <w:spacing w:line="348" w:lineRule="auto"/>
        <w:rPr>
          <w:rFonts w:cs="Arial"/>
          <w:sz w:val="22"/>
          <w:szCs w:val="22"/>
        </w:rPr>
      </w:pPr>
    </w:p>
    <w:p w:rsidR="00042DE8" w:rsidRDefault="00042DE8" w:rsidP="00042DE8">
      <w:pPr>
        <w:spacing w:line="228" w:lineRule="auto"/>
        <w:rPr>
          <w:rFonts w:cs="Arial"/>
          <w:sz w:val="22"/>
          <w:szCs w:val="22"/>
        </w:rPr>
      </w:pPr>
      <w:r>
        <w:rPr>
          <w:rFonts w:cs="Arial"/>
          <w:noProof/>
          <w:sz w:val="22"/>
          <w:szCs w:val="22"/>
        </w:rPr>
        <w:drawing>
          <wp:inline distT="0" distB="0" distL="0" distR="0">
            <wp:extent cx="5806440" cy="3474405"/>
            <wp:effectExtent l="19050" t="19050" r="22860" b="11745"/>
            <wp:docPr id="6" name="Picture 42" descr="C:\workspace\graphics\blackhills\LP\ppine_l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workspace\graphics\blackhills\LP\ppine_lpp_2.JPG"/>
                    <pic:cNvPicPr>
                      <a:picLocks noChangeAspect="1" noChangeArrowheads="1"/>
                    </pic:cNvPicPr>
                  </pic:nvPicPr>
                  <pic:blipFill>
                    <a:blip r:embed="rId10" cstate="print"/>
                    <a:srcRect/>
                    <a:stretch>
                      <a:fillRect/>
                    </a:stretch>
                  </pic:blipFill>
                  <pic:spPr bwMode="auto">
                    <a:xfrm>
                      <a:off x="0" y="0"/>
                      <a:ext cx="5806440" cy="3474405"/>
                    </a:xfrm>
                    <a:prstGeom prst="rect">
                      <a:avLst/>
                    </a:prstGeom>
                    <a:noFill/>
                    <a:ln w="15875">
                      <a:solidFill>
                        <a:schemeClr val="bg1"/>
                      </a:solidFill>
                      <a:miter lim="800000"/>
                      <a:headEnd/>
                      <a:tailEnd/>
                    </a:ln>
                  </pic:spPr>
                </pic:pic>
              </a:graphicData>
            </a:graphic>
          </wp:inline>
        </w:drawing>
      </w:r>
    </w:p>
    <w:p w:rsidR="00042DE8" w:rsidRDefault="00042DE8" w:rsidP="00042DE8">
      <w:pPr>
        <w:spacing w:line="228" w:lineRule="auto"/>
        <w:rPr>
          <w:rFonts w:cs="Arial"/>
          <w:sz w:val="22"/>
          <w:szCs w:val="22"/>
        </w:rPr>
      </w:pPr>
      <w:r w:rsidRPr="003E26BC">
        <w:rPr>
          <w:rFonts w:cs="Arial"/>
          <w:b/>
          <w:sz w:val="22"/>
          <w:szCs w:val="22"/>
        </w:rPr>
        <w:t>Figure 2.</w:t>
      </w:r>
      <w:r>
        <w:rPr>
          <w:rFonts w:cs="Arial"/>
          <w:sz w:val="22"/>
          <w:szCs w:val="22"/>
        </w:rPr>
        <w:t xml:space="preserve">  </w:t>
      </w:r>
      <w:r w:rsidR="00F045CF">
        <w:rPr>
          <w:rFonts w:cs="Arial"/>
          <w:sz w:val="22"/>
          <w:szCs w:val="22"/>
        </w:rPr>
        <w:t>V</w:t>
      </w:r>
      <w:r w:rsidR="00D82BB3">
        <w:rPr>
          <w:rFonts w:cs="Arial"/>
          <w:sz w:val="22"/>
          <w:szCs w:val="22"/>
        </w:rPr>
        <w:t>iew</w:t>
      </w:r>
      <w:r>
        <w:rPr>
          <w:rFonts w:cs="Arial"/>
          <w:sz w:val="22"/>
          <w:szCs w:val="22"/>
        </w:rPr>
        <w:t xml:space="preserve"> of ponderosa pine attacked by mountain pine beetle, while surrounding </w:t>
      </w:r>
    </w:p>
    <w:p w:rsidR="00042DE8" w:rsidRDefault="00042DE8" w:rsidP="00042DE8">
      <w:pPr>
        <w:spacing w:line="228" w:lineRule="auto"/>
        <w:rPr>
          <w:rFonts w:cs="Arial"/>
          <w:sz w:val="22"/>
          <w:szCs w:val="22"/>
        </w:rPr>
      </w:pPr>
      <w:r>
        <w:rPr>
          <w:rFonts w:cs="Arial"/>
          <w:sz w:val="22"/>
          <w:szCs w:val="22"/>
        </w:rPr>
        <w:t xml:space="preserve">large lodgepole </w:t>
      </w:r>
      <w:r w:rsidR="00345C44">
        <w:rPr>
          <w:rFonts w:cs="Arial"/>
          <w:sz w:val="22"/>
          <w:szCs w:val="22"/>
        </w:rPr>
        <w:t>pines remain</w:t>
      </w:r>
      <w:r>
        <w:rPr>
          <w:rFonts w:cs="Arial"/>
          <w:sz w:val="22"/>
          <w:szCs w:val="22"/>
        </w:rPr>
        <w:t xml:space="preserve"> unattacked.</w:t>
      </w:r>
    </w:p>
    <w:p w:rsidR="00042DE8" w:rsidRDefault="00042DE8" w:rsidP="00BC71DF">
      <w:pPr>
        <w:spacing w:line="348" w:lineRule="auto"/>
        <w:rPr>
          <w:rFonts w:cs="Arial"/>
          <w:sz w:val="22"/>
          <w:szCs w:val="22"/>
        </w:rPr>
      </w:pPr>
    </w:p>
    <w:p w:rsidR="00F045CF" w:rsidRDefault="00F045CF" w:rsidP="00BC71DF">
      <w:pPr>
        <w:spacing w:line="348" w:lineRule="auto"/>
        <w:rPr>
          <w:rFonts w:cs="Arial"/>
          <w:sz w:val="22"/>
          <w:szCs w:val="22"/>
        </w:rPr>
      </w:pPr>
    </w:p>
    <w:p w:rsidR="007E5781" w:rsidRDefault="007E5781" w:rsidP="00BC71DF">
      <w:pPr>
        <w:spacing w:line="348" w:lineRule="auto"/>
        <w:rPr>
          <w:rFonts w:cs="Arial"/>
          <w:sz w:val="22"/>
          <w:szCs w:val="22"/>
        </w:rPr>
      </w:pPr>
      <w:r>
        <w:rPr>
          <w:rFonts w:cs="Arial"/>
          <w:sz w:val="22"/>
          <w:szCs w:val="22"/>
        </w:rPr>
        <w:lastRenderedPageBreak/>
        <w:t xml:space="preserve">While mountain pine beetle </w:t>
      </w:r>
      <w:r w:rsidR="00397DDC">
        <w:rPr>
          <w:rFonts w:cs="Arial"/>
          <w:sz w:val="22"/>
          <w:szCs w:val="22"/>
        </w:rPr>
        <w:t xml:space="preserve">in the Black Hills </w:t>
      </w:r>
      <w:r>
        <w:rPr>
          <w:rFonts w:cs="Arial"/>
          <w:sz w:val="22"/>
          <w:szCs w:val="22"/>
        </w:rPr>
        <w:t>appears to not</w:t>
      </w:r>
      <w:r w:rsidR="00397DDC">
        <w:rPr>
          <w:rFonts w:cs="Arial"/>
          <w:sz w:val="22"/>
          <w:szCs w:val="22"/>
        </w:rPr>
        <w:t xml:space="preserve"> </w:t>
      </w:r>
      <w:r w:rsidR="000C06EF">
        <w:rPr>
          <w:rFonts w:cs="Arial"/>
          <w:sz w:val="22"/>
          <w:szCs w:val="22"/>
        </w:rPr>
        <w:t>preferentially</w:t>
      </w:r>
      <w:r w:rsidR="00397DDC">
        <w:rPr>
          <w:rFonts w:cs="Arial"/>
          <w:sz w:val="22"/>
          <w:szCs w:val="22"/>
        </w:rPr>
        <w:t xml:space="preserve"> </w:t>
      </w:r>
      <w:r>
        <w:rPr>
          <w:rFonts w:cs="Arial"/>
          <w:sz w:val="22"/>
          <w:szCs w:val="22"/>
        </w:rPr>
        <w:t>select</w:t>
      </w:r>
      <w:r w:rsidR="00397DDC">
        <w:rPr>
          <w:rFonts w:cs="Arial"/>
          <w:sz w:val="22"/>
          <w:szCs w:val="22"/>
        </w:rPr>
        <w:t xml:space="preserve"> </w:t>
      </w:r>
      <w:r>
        <w:rPr>
          <w:rFonts w:cs="Arial"/>
          <w:sz w:val="22"/>
          <w:szCs w:val="22"/>
        </w:rPr>
        <w:t xml:space="preserve">lodgepole, other damage agents are having a larger impact on </w:t>
      </w:r>
      <w:r w:rsidR="00397DDC">
        <w:rPr>
          <w:rFonts w:cs="Arial"/>
          <w:sz w:val="22"/>
          <w:szCs w:val="22"/>
        </w:rPr>
        <w:t>lodgepole</w:t>
      </w:r>
      <w:r>
        <w:rPr>
          <w:rFonts w:cs="Arial"/>
          <w:sz w:val="22"/>
          <w:szCs w:val="22"/>
        </w:rPr>
        <w:t xml:space="preserve"> compared to ponderosa.  Western gall rust damage was more apparent and </w:t>
      </w:r>
      <w:r w:rsidR="0080614B">
        <w:rPr>
          <w:rFonts w:cs="Arial"/>
          <w:sz w:val="22"/>
          <w:szCs w:val="22"/>
        </w:rPr>
        <w:t>damaging</w:t>
      </w:r>
      <w:r>
        <w:rPr>
          <w:rFonts w:cs="Arial"/>
          <w:sz w:val="22"/>
          <w:szCs w:val="22"/>
        </w:rPr>
        <w:t xml:space="preserve"> on lodgepole pines in these areas</w:t>
      </w:r>
      <w:r w:rsidR="00397DDC">
        <w:rPr>
          <w:rFonts w:cs="Arial"/>
          <w:sz w:val="22"/>
          <w:szCs w:val="22"/>
        </w:rPr>
        <w:t xml:space="preserve"> compared to </w:t>
      </w:r>
      <w:r>
        <w:rPr>
          <w:rFonts w:cs="Arial"/>
          <w:sz w:val="22"/>
          <w:szCs w:val="22"/>
        </w:rPr>
        <w:t>ponderosa (</w:t>
      </w:r>
      <w:r w:rsidR="00F14DD6">
        <w:rPr>
          <w:rFonts w:cs="Arial"/>
          <w:sz w:val="22"/>
          <w:szCs w:val="22"/>
        </w:rPr>
        <w:t>Figure</w:t>
      </w:r>
      <w:r w:rsidRPr="00F14DD6">
        <w:rPr>
          <w:rFonts w:cs="Arial"/>
          <w:sz w:val="22"/>
          <w:szCs w:val="22"/>
        </w:rPr>
        <w:t xml:space="preserve"> 3</w:t>
      </w:r>
      <w:r>
        <w:rPr>
          <w:rFonts w:cs="Arial"/>
          <w:sz w:val="22"/>
          <w:szCs w:val="22"/>
        </w:rPr>
        <w:t>).  Many of the lodgepole had large stem cankers caused by western gall rust, to the point of almost girdling the trees.  Western gall rust cankers may not completely girdle tree</w:t>
      </w:r>
      <w:r w:rsidR="00397DDC">
        <w:rPr>
          <w:rFonts w:cs="Arial"/>
          <w:sz w:val="22"/>
          <w:szCs w:val="22"/>
        </w:rPr>
        <w:t>s</w:t>
      </w:r>
      <w:r>
        <w:rPr>
          <w:rFonts w:cs="Arial"/>
          <w:sz w:val="22"/>
          <w:szCs w:val="22"/>
        </w:rPr>
        <w:t xml:space="preserve">, but </w:t>
      </w:r>
      <w:r w:rsidR="00397DDC">
        <w:rPr>
          <w:rFonts w:cs="Arial"/>
          <w:sz w:val="22"/>
          <w:szCs w:val="22"/>
        </w:rPr>
        <w:t xml:space="preserve">it can still increase the chance of stem break at the rust canker.  Increased stem break </w:t>
      </w:r>
      <w:r w:rsidR="003903E1">
        <w:rPr>
          <w:rFonts w:cs="Arial"/>
          <w:sz w:val="22"/>
          <w:szCs w:val="22"/>
        </w:rPr>
        <w:t xml:space="preserve">at the rust canker </w:t>
      </w:r>
      <w:r w:rsidR="00397DDC">
        <w:rPr>
          <w:rFonts w:cs="Arial"/>
          <w:sz w:val="22"/>
          <w:szCs w:val="22"/>
        </w:rPr>
        <w:t xml:space="preserve">can be expected as </w:t>
      </w:r>
      <w:r>
        <w:rPr>
          <w:rFonts w:cs="Arial"/>
          <w:sz w:val="22"/>
          <w:szCs w:val="22"/>
        </w:rPr>
        <w:t xml:space="preserve">wind </w:t>
      </w:r>
      <w:r w:rsidR="00397DDC">
        <w:rPr>
          <w:rFonts w:cs="Arial"/>
          <w:sz w:val="22"/>
          <w:szCs w:val="22"/>
        </w:rPr>
        <w:t>increases in the stand</w:t>
      </w:r>
      <w:r w:rsidR="0080614B">
        <w:rPr>
          <w:rFonts w:cs="Arial"/>
          <w:sz w:val="22"/>
          <w:szCs w:val="22"/>
        </w:rPr>
        <w:t>s</w:t>
      </w:r>
      <w:r w:rsidR="00397DDC">
        <w:rPr>
          <w:rFonts w:cs="Arial"/>
          <w:sz w:val="22"/>
          <w:szCs w:val="22"/>
        </w:rPr>
        <w:t xml:space="preserve"> due to </w:t>
      </w:r>
      <w:r w:rsidR="003C3AD3">
        <w:rPr>
          <w:rFonts w:cs="Arial"/>
          <w:sz w:val="22"/>
          <w:szCs w:val="22"/>
        </w:rPr>
        <w:t>loss</w:t>
      </w:r>
      <w:r>
        <w:rPr>
          <w:rFonts w:cs="Arial"/>
          <w:sz w:val="22"/>
          <w:szCs w:val="22"/>
        </w:rPr>
        <w:t xml:space="preserve"> </w:t>
      </w:r>
      <w:r w:rsidR="003903E1">
        <w:rPr>
          <w:rFonts w:cs="Arial"/>
          <w:sz w:val="22"/>
          <w:szCs w:val="22"/>
        </w:rPr>
        <w:t xml:space="preserve">of </w:t>
      </w:r>
      <w:r>
        <w:rPr>
          <w:rFonts w:cs="Arial"/>
          <w:sz w:val="22"/>
          <w:szCs w:val="22"/>
        </w:rPr>
        <w:t xml:space="preserve">shelter </w:t>
      </w:r>
      <w:r w:rsidR="003903E1">
        <w:rPr>
          <w:rFonts w:cs="Arial"/>
          <w:sz w:val="22"/>
          <w:szCs w:val="22"/>
        </w:rPr>
        <w:t>from</w:t>
      </w:r>
      <w:r>
        <w:rPr>
          <w:rFonts w:cs="Arial"/>
          <w:sz w:val="22"/>
          <w:szCs w:val="22"/>
        </w:rPr>
        <w:t xml:space="preserve"> the surrounding </w:t>
      </w:r>
      <w:r w:rsidR="003903E1">
        <w:rPr>
          <w:rFonts w:cs="Arial"/>
          <w:sz w:val="22"/>
          <w:szCs w:val="22"/>
        </w:rPr>
        <w:t xml:space="preserve">ponderosa </w:t>
      </w:r>
      <w:r>
        <w:rPr>
          <w:rFonts w:cs="Arial"/>
          <w:sz w:val="22"/>
          <w:szCs w:val="22"/>
        </w:rPr>
        <w:t xml:space="preserve">killed by mountain pine beetle.  </w:t>
      </w:r>
      <w:r w:rsidR="003903E1">
        <w:rPr>
          <w:rFonts w:cs="Arial"/>
          <w:sz w:val="22"/>
          <w:szCs w:val="22"/>
        </w:rPr>
        <w:t xml:space="preserve">The </w:t>
      </w:r>
      <w:r w:rsidR="000C06EF">
        <w:rPr>
          <w:rFonts w:cs="Arial"/>
          <w:sz w:val="22"/>
          <w:szCs w:val="22"/>
        </w:rPr>
        <w:t>relatively</w:t>
      </w:r>
      <w:r w:rsidR="003903E1">
        <w:rPr>
          <w:rFonts w:cs="Arial"/>
          <w:sz w:val="22"/>
          <w:szCs w:val="22"/>
        </w:rPr>
        <w:t xml:space="preserve"> high rust damage might be due to the </w:t>
      </w:r>
      <w:r>
        <w:rPr>
          <w:rFonts w:cs="Arial"/>
          <w:sz w:val="22"/>
          <w:szCs w:val="22"/>
        </w:rPr>
        <w:t>genetic composition of the lodgepole pine in the Black Hills</w:t>
      </w:r>
      <w:r w:rsidR="003903E1">
        <w:rPr>
          <w:rFonts w:cs="Arial"/>
          <w:sz w:val="22"/>
          <w:szCs w:val="22"/>
        </w:rPr>
        <w:t xml:space="preserve">.  Differences in </w:t>
      </w:r>
      <w:r w:rsidR="000C06EF">
        <w:rPr>
          <w:rFonts w:cs="Arial"/>
          <w:sz w:val="22"/>
          <w:szCs w:val="22"/>
        </w:rPr>
        <w:t>susceptibility</w:t>
      </w:r>
      <w:r w:rsidR="003903E1">
        <w:rPr>
          <w:rFonts w:cs="Arial"/>
          <w:sz w:val="22"/>
          <w:szCs w:val="22"/>
        </w:rPr>
        <w:t xml:space="preserve"> to western gall rust are clear in different seed sources of ponderosa pine.</w:t>
      </w:r>
    </w:p>
    <w:p w:rsidR="007E5781" w:rsidRDefault="007E5781" w:rsidP="00BC71DF">
      <w:pPr>
        <w:spacing w:line="348" w:lineRule="auto"/>
        <w:rPr>
          <w:rFonts w:cs="Arial"/>
          <w:sz w:val="22"/>
          <w:szCs w:val="22"/>
        </w:rPr>
      </w:pPr>
    </w:p>
    <w:p w:rsidR="00042DE8" w:rsidRDefault="00042DE8" w:rsidP="00042DE8">
      <w:pPr>
        <w:spacing w:line="228" w:lineRule="auto"/>
        <w:rPr>
          <w:rFonts w:cs="Arial"/>
          <w:sz w:val="22"/>
          <w:szCs w:val="22"/>
        </w:rPr>
      </w:pPr>
      <w:r>
        <w:rPr>
          <w:rFonts w:cs="Arial"/>
          <w:noProof/>
          <w:sz w:val="22"/>
          <w:szCs w:val="22"/>
        </w:rPr>
        <w:drawing>
          <wp:inline distT="0" distB="0" distL="0" distR="0">
            <wp:extent cx="3053930" cy="2514600"/>
            <wp:effectExtent l="19050" t="19050" r="13120" b="19050"/>
            <wp:docPr id="8" name="Picture 44" descr="C:\workspace\graphics\blackhills\LP\lpp_wg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workspace\graphics\blackhills\LP\lpp_wgr_2.JPG"/>
                    <pic:cNvPicPr>
                      <a:picLocks noChangeAspect="1" noChangeArrowheads="1"/>
                    </pic:cNvPicPr>
                  </pic:nvPicPr>
                  <pic:blipFill>
                    <a:blip r:embed="rId11" cstate="print"/>
                    <a:srcRect/>
                    <a:stretch>
                      <a:fillRect/>
                    </a:stretch>
                  </pic:blipFill>
                  <pic:spPr bwMode="auto">
                    <a:xfrm>
                      <a:off x="0" y="0"/>
                      <a:ext cx="3053930" cy="2514600"/>
                    </a:xfrm>
                    <a:prstGeom prst="rect">
                      <a:avLst/>
                    </a:prstGeom>
                    <a:noFill/>
                    <a:ln w="15875">
                      <a:solidFill>
                        <a:schemeClr val="bg1"/>
                      </a:solidFill>
                      <a:miter lim="800000"/>
                      <a:headEnd/>
                      <a:tailEnd/>
                    </a:ln>
                  </pic:spPr>
                </pic:pic>
              </a:graphicData>
            </a:graphic>
          </wp:inline>
        </w:drawing>
      </w:r>
      <w:r w:rsidRPr="00D65142">
        <w:rPr>
          <w:rFonts w:cs="Arial"/>
          <w:noProof/>
          <w:sz w:val="22"/>
          <w:szCs w:val="22"/>
        </w:rPr>
        <w:drawing>
          <wp:inline distT="0" distB="0" distL="0" distR="0">
            <wp:extent cx="2919986" cy="2514600"/>
            <wp:effectExtent l="19050" t="19050" r="13714" b="19050"/>
            <wp:docPr id="9" name="Picture 45" descr="C:\workspace\graphics\blackhills\LP\lpp_wg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workspace\graphics\blackhills\LP\lpp_wgr_3.JPG"/>
                    <pic:cNvPicPr>
                      <a:picLocks noChangeAspect="1" noChangeArrowheads="1"/>
                    </pic:cNvPicPr>
                  </pic:nvPicPr>
                  <pic:blipFill>
                    <a:blip r:embed="rId12" cstate="print"/>
                    <a:srcRect/>
                    <a:stretch>
                      <a:fillRect/>
                    </a:stretch>
                  </pic:blipFill>
                  <pic:spPr bwMode="auto">
                    <a:xfrm>
                      <a:off x="0" y="0"/>
                      <a:ext cx="2919986" cy="2514600"/>
                    </a:xfrm>
                    <a:prstGeom prst="rect">
                      <a:avLst/>
                    </a:prstGeom>
                    <a:noFill/>
                    <a:ln w="15875">
                      <a:solidFill>
                        <a:schemeClr val="bg1"/>
                      </a:solidFill>
                      <a:miter lim="800000"/>
                      <a:headEnd/>
                      <a:tailEnd/>
                    </a:ln>
                  </pic:spPr>
                </pic:pic>
              </a:graphicData>
            </a:graphic>
          </wp:inline>
        </w:drawing>
      </w:r>
    </w:p>
    <w:p w:rsidR="00042DE8" w:rsidRDefault="00042DE8" w:rsidP="00042DE8">
      <w:pPr>
        <w:spacing w:line="228" w:lineRule="auto"/>
        <w:rPr>
          <w:rFonts w:cs="Arial"/>
          <w:sz w:val="22"/>
          <w:szCs w:val="22"/>
        </w:rPr>
      </w:pPr>
      <w:r w:rsidRPr="00906E5E">
        <w:rPr>
          <w:rFonts w:cs="Arial"/>
          <w:b/>
          <w:sz w:val="22"/>
          <w:szCs w:val="22"/>
        </w:rPr>
        <w:t>Figure 3.</w:t>
      </w:r>
      <w:r>
        <w:rPr>
          <w:rFonts w:cs="Arial"/>
          <w:sz w:val="22"/>
          <w:szCs w:val="22"/>
        </w:rPr>
        <w:t xml:space="preserve">  Western gall rust canker on a stem of lodgepole pine tree (left) and girdling a stem of a lodgepole pine sapling (right).</w:t>
      </w:r>
    </w:p>
    <w:p w:rsidR="00042DE8" w:rsidRDefault="00042DE8" w:rsidP="00BC71DF">
      <w:pPr>
        <w:spacing w:line="348" w:lineRule="auto"/>
        <w:rPr>
          <w:rFonts w:cs="Arial"/>
          <w:sz w:val="22"/>
          <w:szCs w:val="22"/>
        </w:rPr>
      </w:pPr>
    </w:p>
    <w:p w:rsidR="007E5781" w:rsidRDefault="007E5781" w:rsidP="00BC71DF">
      <w:pPr>
        <w:spacing w:line="348" w:lineRule="auto"/>
        <w:rPr>
          <w:rFonts w:cs="Arial"/>
          <w:sz w:val="22"/>
          <w:szCs w:val="22"/>
        </w:rPr>
      </w:pPr>
      <w:r>
        <w:rPr>
          <w:rFonts w:cs="Arial"/>
          <w:sz w:val="22"/>
          <w:szCs w:val="22"/>
        </w:rPr>
        <w:t xml:space="preserve">There appeared to be a higher rate </w:t>
      </w:r>
      <w:r w:rsidR="003903E1">
        <w:rPr>
          <w:rFonts w:cs="Arial"/>
          <w:sz w:val="22"/>
          <w:szCs w:val="22"/>
        </w:rPr>
        <w:t xml:space="preserve">of contact </w:t>
      </w:r>
      <w:r>
        <w:rPr>
          <w:rFonts w:cs="Arial"/>
          <w:sz w:val="22"/>
          <w:szCs w:val="22"/>
        </w:rPr>
        <w:t xml:space="preserve">and </w:t>
      </w:r>
      <w:r w:rsidR="003903E1">
        <w:rPr>
          <w:rFonts w:cs="Arial"/>
          <w:sz w:val="22"/>
          <w:szCs w:val="22"/>
        </w:rPr>
        <w:t xml:space="preserve">there was </w:t>
      </w:r>
      <w:r>
        <w:rPr>
          <w:rFonts w:cs="Arial"/>
          <w:sz w:val="22"/>
          <w:szCs w:val="22"/>
        </w:rPr>
        <w:t>more significant animal damage</w:t>
      </w:r>
      <w:r w:rsidR="003903E1">
        <w:rPr>
          <w:rFonts w:cs="Arial"/>
          <w:sz w:val="22"/>
          <w:szCs w:val="22"/>
        </w:rPr>
        <w:t xml:space="preserve"> (</w:t>
      </w:r>
      <w:r>
        <w:rPr>
          <w:rFonts w:cs="Arial"/>
          <w:sz w:val="22"/>
          <w:szCs w:val="22"/>
        </w:rPr>
        <w:t>deer or elk</w:t>
      </w:r>
      <w:r w:rsidR="003903E1">
        <w:rPr>
          <w:rFonts w:cs="Arial"/>
          <w:sz w:val="22"/>
          <w:szCs w:val="22"/>
        </w:rPr>
        <w:t>)</w:t>
      </w:r>
      <w:r>
        <w:rPr>
          <w:rFonts w:cs="Arial"/>
          <w:sz w:val="22"/>
          <w:szCs w:val="22"/>
        </w:rPr>
        <w:t xml:space="preserve"> on lodgepole pine versus ponderosa (</w:t>
      </w:r>
      <w:r w:rsidR="00F14DD6">
        <w:rPr>
          <w:rFonts w:cs="Arial"/>
          <w:sz w:val="22"/>
          <w:szCs w:val="22"/>
        </w:rPr>
        <w:t>Figure</w:t>
      </w:r>
      <w:r w:rsidRPr="00F14DD6">
        <w:rPr>
          <w:rFonts w:cs="Arial"/>
          <w:sz w:val="22"/>
          <w:szCs w:val="22"/>
        </w:rPr>
        <w:t xml:space="preserve"> 4</w:t>
      </w:r>
      <w:r>
        <w:rPr>
          <w:rFonts w:cs="Arial"/>
          <w:sz w:val="22"/>
          <w:szCs w:val="22"/>
        </w:rPr>
        <w:t>).  Why there is more animal damage on one species compared to another is unknown.  The bark is thicker on ponderosa compared to lodgepole, which may mask some damage</w:t>
      </w:r>
      <w:r w:rsidR="00097B7F">
        <w:rPr>
          <w:rFonts w:cs="Arial"/>
          <w:sz w:val="22"/>
          <w:szCs w:val="22"/>
        </w:rPr>
        <w:t xml:space="preserve">.  However, </w:t>
      </w:r>
      <w:r>
        <w:rPr>
          <w:rFonts w:cs="Arial"/>
          <w:sz w:val="22"/>
          <w:szCs w:val="22"/>
        </w:rPr>
        <w:t xml:space="preserve">it </w:t>
      </w:r>
      <w:r w:rsidR="00097B7F">
        <w:rPr>
          <w:rFonts w:cs="Arial"/>
          <w:sz w:val="22"/>
          <w:szCs w:val="22"/>
        </w:rPr>
        <w:t>appears</w:t>
      </w:r>
      <w:r>
        <w:rPr>
          <w:rFonts w:cs="Arial"/>
          <w:sz w:val="22"/>
          <w:szCs w:val="22"/>
        </w:rPr>
        <w:t xml:space="preserve"> the animals were </w:t>
      </w:r>
      <w:r w:rsidR="00097B7F">
        <w:rPr>
          <w:rFonts w:cs="Arial"/>
          <w:sz w:val="22"/>
          <w:szCs w:val="22"/>
        </w:rPr>
        <w:t xml:space="preserve">preferentially </w:t>
      </w:r>
      <w:r>
        <w:rPr>
          <w:rFonts w:cs="Arial"/>
          <w:sz w:val="22"/>
          <w:szCs w:val="22"/>
        </w:rPr>
        <w:t>choosing lodgepole.</w:t>
      </w:r>
    </w:p>
    <w:p w:rsidR="00FB6996" w:rsidRDefault="00FB6996" w:rsidP="00BC71DF">
      <w:pPr>
        <w:spacing w:line="348" w:lineRule="auto"/>
        <w:rPr>
          <w:rFonts w:cs="Arial"/>
          <w:sz w:val="22"/>
          <w:szCs w:val="22"/>
        </w:rPr>
      </w:pPr>
    </w:p>
    <w:p w:rsidR="00042DE8" w:rsidRPr="008C2716" w:rsidRDefault="00042DE8" w:rsidP="00042DE8">
      <w:pPr>
        <w:spacing w:line="228" w:lineRule="auto"/>
        <w:rPr>
          <w:rFonts w:cs="Arial"/>
          <w:sz w:val="22"/>
          <w:szCs w:val="22"/>
        </w:rPr>
      </w:pPr>
      <w:r>
        <w:rPr>
          <w:rFonts w:cs="Arial"/>
          <w:noProof/>
          <w:sz w:val="22"/>
          <w:szCs w:val="22"/>
        </w:rPr>
        <w:lastRenderedPageBreak/>
        <w:drawing>
          <wp:inline distT="0" distB="0" distL="0" distR="0">
            <wp:extent cx="3200400" cy="4160520"/>
            <wp:effectExtent l="19050" t="19050" r="19050" b="11430"/>
            <wp:docPr id="10" name="Picture 46" descr="C:\workspace\graphics\blackhills\LP\lpp_animal_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workspace\graphics\blackhills\LP\lpp_animal_damage.JPG"/>
                    <pic:cNvPicPr>
                      <a:picLocks noChangeAspect="1" noChangeArrowheads="1"/>
                    </pic:cNvPicPr>
                  </pic:nvPicPr>
                  <pic:blipFill>
                    <a:blip r:embed="rId13" cstate="print"/>
                    <a:srcRect/>
                    <a:stretch>
                      <a:fillRect/>
                    </a:stretch>
                  </pic:blipFill>
                  <pic:spPr bwMode="auto">
                    <a:xfrm>
                      <a:off x="0" y="0"/>
                      <a:ext cx="3200400" cy="4160520"/>
                    </a:xfrm>
                    <a:prstGeom prst="rect">
                      <a:avLst/>
                    </a:prstGeom>
                    <a:noFill/>
                    <a:ln w="15875">
                      <a:solidFill>
                        <a:schemeClr val="bg1"/>
                      </a:solidFill>
                      <a:miter lim="800000"/>
                      <a:headEnd/>
                      <a:tailEnd/>
                    </a:ln>
                  </pic:spPr>
                </pic:pic>
              </a:graphicData>
            </a:graphic>
          </wp:inline>
        </w:drawing>
      </w:r>
      <w:r w:rsidRPr="00D65142">
        <w:rPr>
          <w:rFonts w:cs="Arial"/>
          <w:noProof/>
          <w:sz w:val="22"/>
          <w:szCs w:val="22"/>
        </w:rPr>
        <w:drawing>
          <wp:inline distT="0" distB="0" distL="0" distR="0">
            <wp:extent cx="2843599" cy="4160520"/>
            <wp:effectExtent l="19050" t="19050" r="13901" b="11430"/>
            <wp:docPr id="11" name="Picture 47" descr="C:\workspace\graphics\blackhills\LP\lpp_animal_da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workspace\graphics\blackhills\LP\lpp_animal_damage_2.JPG"/>
                    <pic:cNvPicPr>
                      <a:picLocks noChangeAspect="1" noChangeArrowheads="1"/>
                    </pic:cNvPicPr>
                  </pic:nvPicPr>
                  <pic:blipFill>
                    <a:blip r:embed="rId14" cstate="print"/>
                    <a:srcRect/>
                    <a:stretch>
                      <a:fillRect/>
                    </a:stretch>
                  </pic:blipFill>
                  <pic:spPr bwMode="auto">
                    <a:xfrm>
                      <a:off x="0" y="0"/>
                      <a:ext cx="2843599" cy="4160520"/>
                    </a:xfrm>
                    <a:prstGeom prst="rect">
                      <a:avLst/>
                    </a:prstGeom>
                    <a:noFill/>
                    <a:ln w="15875">
                      <a:solidFill>
                        <a:schemeClr val="bg1"/>
                      </a:solidFill>
                      <a:miter lim="800000"/>
                      <a:headEnd/>
                      <a:tailEnd/>
                    </a:ln>
                  </pic:spPr>
                </pic:pic>
              </a:graphicData>
            </a:graphic>
          </wp:inline>
        </w:drawing>
      </w:r>
    </w:p>
    <w:p w:rsidR="00042DE8" w:rsidRDefault="00042DE8" w:rsidP="00042DE8">
      <w:pPr>
        <w:spacing w:line="228" w:lineRule="auto"/>
        <w:rPr>
          <w:rFonts w:cs="Arial"/>
          <w:sz w:val="22"/>
          <w:szCs w:val="22"/>
        </w:rPr>
      </w:pPr>
      <w:r w:rsidRPr="00AD2087">
        <w:rPr>
          <w:rFonts w:cs="Arial"/>
          <w:b/>
          <w:sz w:val="22"/>
          <w:szCs w:val="22"/>
        </w:rPr>
        <w:t>Figure 4.</w:t>
      </w:r>
      <w:r>
        <w:rPr>
          <w:rFonts w:cs="Arial"/>
          <w:sz w:val="22"/>
          <w:szCs w:val="22"/>
        </w:rPr>
        <w:t xml:space="preserve">  Severe animal damage on stem of a mature lodgepole pine (left), and a lodgepole pine girdled and killed by animal damage (right).</w:t>
      </w:r>
    </w:p>
    <w:p w:rsidR="00042DE8" w:rsidRDefault="00042DE8" w:rsidP="00BC71DF">
      <w:pPr>
        <w:tabs>
          <w:tab w:val="center" w:pos="1890"/>
          <w:tab w:val="center" w:pos="4320"/>
          <w:tab w:val="center" w:pos="6300"/>
          <w:tab w:val="center" w:pos="6480"/>
          <w:tab w:val="center" w:pos="7920"/>
        </w:tabs>
        <w:spacing w:line="348" w:lineRule="auto"/>
        <w:rPr>
          <w:rFonts w:cs="Arial"/>
          <w:sz w:val="22"/>
          <w:szCs w:val="22"/>
        </w:rPr>
      </w:pPr>
    </w:p>
    <w:p w:rsidR="00042DE8" w:rsidRDefault="007E5781" w:rsidP="00BC71DF">
      <w:pPr>
        <w:tabs>
          <w:tab w:val="center" w:pos="1890"/>
          <w:tab w:val="center" w:pos="4320"/>
          <w:tab w:val="center" w:pos="6300"/>
          <w:tab w:val="center" w:pos="6480"/>
          <w:tab w:val="center" w:pos="7920"/>
        </w:tabs>
        <w:spacing w:line="348" w:lineRule="auto"/>
        <w:rPr>
          <w:rFonts w:cs="Arial"/>
          <w:sz w:val="22"/>
          <w:szCs w:val="22"/>
        </w:rPr>
      </w:pPr>
      <w:r>
        <w:rPr>
          <w:rFonts w:cs="Arial"/>
          <w:sz w:val="22"/>
          <w:szCs w:val="22"/>
        </w:rPr>
        <w:t xml:space="preserve">Armillaria root disease was found in the area and is attacking the lodgepole pines.  It is commonly found on ponderosa pine throughout the </w:t>
      </w:r>
      <w:r w:rsidR="005054E1">
        <w:rPr>
          <w:rFonts w:cs="Arial"/>
          <w:sz w:val="22"/>
          <w:szCs w:val="22"/>
        </w:rPr>
        <w:t>F</w:t>
      </w:r>
      <w:r>
        <w:rPr>
          <w:rFonts w:cs="Arial"/>
          <w:sz w:val="22"/>
          <w:szCs w:val="22"/>
        </w:rPr>
        <w:t>orest.</w:t>
      </w:r>
      <w:r w:rsidR="0080614B">
        <w:rPr>
          <w:rFonts w:cs="Arial"/>
          <w:sz w:val="22"/>
          <w:szCs w:val="22"/>
        </w:rPr>
        <w:t xml:space="preserve">  This disease </w:t>
      </w:r>
      <w:r w:rsidR="00FB6996">
        <w:rPr>
          <w:rFonts w:cs="Arial"/>
          <w:sz w:val="22"/>
          <w:szCs w:val="22"/>
        </w:rPr>
        <w:t xml:space="preserve">plays a role in stressing </w:t>
      </w:r>
      <w:r>
        <w:rPr>
          <w:rFonts w:cs="Arial"/>
          <w:sz w:val="22"/>
          <w:szCs w:val="22"/>
        </w:rPr>
        <w:t>trees</w:t>
      </w:r>
      <w:r w:rsidR="00097B7F">
        <w:rPr>
          <w:rFonts w:cs="Arial"/>
          <w:sz w:val="22"/>
          <w:szCs w:val="22"/>
        </w:rPr>
        <w:t xml:space="preserve">, and </w:t>
      </w:r>
      <w:r w:rsidR="00FB6996">
        <w:rPr>
          <w:rFonts w:cs="Arial"/>
          <w:sz w:val="22"/>
          <w:szCs w:val="22"/>
        </w:rPr>
        <w:t xml:space="preserve">was causing some </w:t>
      </w:r>
      <w:r w:rsidR="00042DE8">
        <w:rPr>
          <w:rFonts w:cs="Arial"/>
          <w:sz w:val="22"/>
          <w:szCs w:val="22"/>
        </w:rPr>
        <w:t xml:space="preserve">unhealthy, </w:t>
      </w:r>
      <w:r w:rsidR="00097B7F">
        <w:rPr>
          <w:rFonts w:cs="Arial"/>
          <w:sz w:val="22"/>
          <w:szCs w:val="22"/>
        </w:rPr>
        <w:t xml:space="preserve">thin </w:t>
      </w:r>
      <w:r w:rsidR="00FB6996">
        <w:rPr>
          <w:rFonts w:cs="Arial"/>
          <w:sz w:val="22"/>
          <w:szCs w:val="22"/>
        </w:rPr>
        <w:t>crowns and killed a small number of trees</w:t>
      </w:r>
      <w:r>
        <w:rPr>
          <w:rFonts w:cs="Arial"/>
          <w:sz w:val="22"/>
          <w:szCs w:val="22"/>
        </w:rPr>
        <w:t xml:space="preserve"> (</w:t>
      </w:r>
      <w:r w:rsidR="00F14DD6">
        <w:rPr>
          <w:rFonts w:cs="Arial"/>
          <w:sz w:val="22"/>
          <w:szCs w:val="22"/>
        </w:rPr>
        <w:t>Figure</w:t>
      </w:r>
      <w:r w:rsidRPr="00F14DD6">
        <w:rPr>
          <w:rFonts w:cs="Arial"/>
          <w:sz w:val="22"/>
          <w:szCs w:val="22"/>
        </w:rPr>
        <w:t xml:space="preserve"> 5</w:t>
      </w:r>
      <w:r>
        <w:rPr>
          <w:rFonts w:cs="Arial"/>
          <w:sz w:val="22"/>
          <w:szCs w:val="22"/>
        </w:rPr>
        <w:t>)</w:t>
      </w:r>
      <w:r w:rsidR="00714487">
        <w:rPr>
          <w:rFonts w:cs="Arial"/>
          <w:sz w:val="22"/>
          <w:szCs w:val="22"/>
        </w:rPr>
        <w:t>.</w:t>
      </w:r>
      <w:r w:rsidR="00BC71DF">
        <w:rPr>
          <w:rFonts w:cs="Arial"/>
          <w:sz w:val="22"/>
          <w:szCs w:val="22"/>
        </w:rPr>
        <w:t xml:space="preserve"> </w:t>
      </w:r>
    </w:p>
    <w:p w:rsidR="00042DE8" w:rsidRDefault="00042DE8" w:rsidP="00042DE8">
      <w:pPr>
        <w:tabs>
          <w:tab w:val="center" w:pos="1890"/>
          <w:tab w:val="center" w:pos="4320"/>
          <w:tab w:val="center" w:pos="6300"/>
          <w:tab w:val="center" w:pos="6480"/>
          <w:tab w:val="center" w:pos="7920"/>
        </w:tabs>
        <w:spacing w:line="228" w:lineRule="auto"/>
        <w:rPr>
          <w:rFonts w:cs="Arial"/>
          <w:sz w:val="22"/>
          <w:szCs w:val="22"/>
        </w:rPr>
      </w:pPr>
      <w:r>
        <w:rPr>
          <w:noProof/>
        </w:rPr>
        <w:drawing>
          <wp:inline distT="0" distB="0" distL="0" distR="0">
            <wp:extent cx="3698590" cy="2076450"/>
            <wp:effectExtent l="19050" t="19050" r="16160" b="19050"/>
            <wp:docPr id="12" name="Picture 48" descr="C:\Documents and Settings\kallen\Local Settings\Temporary Internet Files\Content.Word\DSC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kallen\Local Settings\Temporary Internet Files\Content.Word\DSC_2412.jpg"/>
                    <pic:cNvPicPr>
                      <a:picLocks noChangeAspect="1" noChangeArrowheads="1"/>
                    </pic:cNvPicPr>
                  </pic:nvPicPr>
                  <pic:blipFill>
                    <a:blip r:embed="rId15" cstate="print"/>
                    <a:srcRect/>
                    <a:stretch>
                      <a:fillRect/>
                    </a:stretch>
                  </pic:blipFill>
                  <pic:spPr bwMode="auto">
                    <a:xfrm>
                      <a:off x="0" y="0"/>
                      <a:ext cx="3698590" cy="2076450"/>
                    </a:xfrm>
                    <a:prstGeom prst="rect">
                      <a:avLst/>
                    </a:prstGeom>
                    <a:noFill/>
                    <a:ln w="15875">
                      <a:solidFill>
                        <a:schemeClr val="bg1"/>
                      </a:solidFill>
                      <a:miter lim="800000"/>
                      <a:headEnd/>
                      <a:tailEnd/>
                    </a:ln>
                  </pic:spPr>
                </pic:pic>
              </a:graphicData>
            </a:graphic>
          </wp:inline>
        </w:drawing>
      </w:r>
      <w:r>
        <w:rPr>
          <w:rFonts w:cs="Arial"/>
          <w:noProof/>
          <w:sz w:val="22"/>
          <w:szCs w:val="22"/>
        </w:rPr>
        <w:drawing>
          <wp:inline distT="0" distB="0" distL="0" distR="0">
            <wp:extent cx="2245404" cy="2066925"/>
            <wp:effectExtent l="19050" t="19050" r="21546" b="285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245404" cy="2066925"/>
                    </a:xfrm>
                    <a:prstGeom prst="rect">
                      <a:avLst/>
                    </a:prstGeom>
                    <a:noFill/>
                    <a:ln w="15875">
                      <a:solidFill>
                        <a:schemeClr val="bg1"/>
                      </a:solidFill>
                      <a:miter lim="800000"/>
                      <a:headEnd/>
                      <a:tailEnd/>
                    </a:ln>
                  </pic:spPr>
                </pic:pic>
              </a:graphicData>
            </a:graphic>
          </wp:inline>
        </w:drawing>
      </w:r>
    </w:p>
    <w:p w:rsidR="00042DE8" w:rsidRDefault="00042DE8" w:rsidP="00042DE8">
      <w:pPr>
        <w:tabs>
          <w:tab w:val="center" w:pos="1890"/>
          <w:tab w:val="center" w:pos="4320"/>
          <w:tab w:val="center" w:pos="6300"/>
          <w:tab w:val="center" w:pos="6480"/>
          <w:tab w:val="center" w:pos="7920"/>
        </w:tabs>
        <w:spacing w:line="228" w:lineRule="auto"/>
        <w:rPr>
          <w:rFonts w:cs="Arial"/>
          <w:sz w:val="22"/>
          <w:szCs w:val="22"/>
        </w:rPr>
      </w:pPr>
      <w:r w:rsidRPr="00AD2087">
        <w:rPr>
          <w:rFonts w:cs="Arial"/>
          <w:b/>
          <w:sz w:val="22"/>
          <w:szCs w:val="22"/>
        </w:rPr>
        <w:t>Figure 5.</w:t>
      </w:r>
      <w:r>
        <w:rPr>
          <w:rFonts w:cs="Arial"/>
          <w:sz w:val="22"/>
          <w:szCs w:val="22"/>
        </w:rPr>
        <w:t xml:space="preserve">  Healthy lodgepole pine crown next to declining crown showing symptoms of Armillaria root disease (left), and resin and mycelial fans of </w:t>
      </w:r>
      <w:r w:rsidRPr="005F2131">
        <w:rPr>
          <w:rFonts w:cs="Arial"/>
          <w:sz w:val="22"/>
          <w:szCs w:val="22"/>
        </w:rPr>
        <w:t>Armillaria</w:t>
      </w:r>
      <w:r>
        <w:rPr>
          <w:rFonts w:cs="Arial"/>
          <w:sz w:val="22"/>
          <w:szCs w:val="22"/>
        </w:rPr>
        <w:t xml:space="preserve"> on the tree with the declining crown.</w:t>
      </w:r>
    </w:p>
    <w:p w:rsidR="00906E5E" w:rsidRDefault="007E5781" w:rsidP="00042DE8">
      <w:pPr>
        <w:tabs>
          <w:tab w:val="center" w:pos="1890"/>
          <w:tab w:val="center" w:pos="4320"/>
          <w:tab w:val="center" w:pos="6300"/>
          <w:tab w:val="center" w:pos="6480"/>
          <w:tab w:val="center" w:pos="7920"/>
        </w:tabs>
        <w:spacing w:line="348" w:lineRule="auto"/>
        <w:rPr>
          <w:rFonts w:cs="Arial"/>
          <w:sz w:val="22"/>
          <w:szCs w:val="22"/>
        </w:rPr>
      </w:pPr>
      <w:r>
        <w:rPr>
          <w:rFonts w:cs="Arial"/>
          <w:sz w:val="22"/>
          <w:szCs w:val="22"/>
        </w:rPr>
        <w:br w:type="page"/>
      </w:r>
    </w:p>
    <w:p w:rsidR="005705A3" w:rsidRDefault="005705A3" w:rsidP="00BC5C60">
      <w:pPr>
        <w:tabs>
          <w:tab w:val="center" w:pos="1890"/>
          <w:tab w:val="center" w:pos="4320"/>
          <w:tab w:val="center" w:pos="6300"/>
          <w:tab w:val="center" w:pos="6480"/>
          <w:tab w:val="center" w:pos="7920"/>
        </w:tabs>
        <w:spacing w:line="360" w:lineRule="auto"/>
        <w:rPr>
          <w:rFonts w:cs="Arial"/>
          <w:sz w:val="22"/>
          <w:szCs w:val="22"/>
        </w:rPr>
      </w:pPr>
    </w:p>
    <w:p w:rsidR="00136ECC" w:rsidRDefault="006416FE" w:rsidP="008A1D71">
      <w:pPr>
        <w:tabs>
          <w:tab w:val="center" w:pos="1890"/>
          <w:tab w:val="center" w:pos="4320"/>
          <w:tab w:val="center" w:pos="6300"/>
          <w:tab w:val="center" w:pos="6480"/>
          <w:tab w:val="center" w:pos="7920"/>
        </w:tabs>
        <w:spacing w:line="360" w:lineRule="auto"/>
        <w:rPr>
          <w:rFonts w:cs="Arial"/>
          <w:b/>
          <w:sz w:val="22"/>
          <w:szCs w:val="22"/>
        </w:rPr>
      </w:pPr>
      <w:r w:rsidRPr="006416FE">
        <w:rPr>
          <w:rFonts w:cs="Arial"/>
          <w:b/>
          <w:sz w:val="22"/>
          <w:szCs w:val="22"/>
        </w:rPr>
        <w:t>Recommendations</w:t>
      </w:r>
      <w:r w:rsidR="00136ECC" w:rsidRPr="006416FE">
        <w:rPr>
          <w:rFonts w:cs="Arial"/>
          <w:b/>
          <w:sz w:val="22"/>
          <w:szCs w:val="22"/>
        </w:rPr>
        <w:t>:</w:t>
      </w:r>
    </w:p>
    <w:p w:rsidR="006416FE" w:rsidRDefault="002005F4" w:rsidP="008A1D71">
      <w:pPr>
        <w:pStyle w:val="ListParagraph"/>
        <w:numPr>
          <w:ilvl w:val="0"/>
          <w:numId w:val="1"/>
        </w:numPr>
        <w:tabs>
          <w:tab w:val="center" w:pos="1890"/>
          <w:tab w:val="center" w:pos="4320"/>
          <w:tab w:val="center" w:pos="6300"/>
          <w:tab w:val="center" w:pos="6480"/>
          <w:tab w:val="center" w:pos="7920"/>
        </w:tabs>
        <w:spacing w:line="360" w:lineRule="auto"/>
        <w:rPr>
          <w:rFonts w:cs="Arial"/>
          <w:sz w:val="22"/>
          <w:szCs w:val="22"/>
        </w:rPr>
      </w:pPr>
      <w:r>
        <w:rPr>
          <w:rFonts w:cs="Arial"/>
          <w:sz w:val="22"/>
          <w:szCs w:val="22"/>
        </w:rPr>
        <w:t>At present, l</w:t>
      </w:r>
      <w:r w:rsidR="006416FE">
        <w:rPr>
          <w:rFonts w:cs="Arial"/>
          <w:sz w:val="22"/>
          <w:szCs w:val="22"/>
        </w:rPr>
        <w:t xml:space="preserve">odgepole pine is not sustaining the same level of attack from mountain pine beetle </w:t>
      </w:r>
      <w:r>
        <w:rPr>
          <w:rFonts w:cs="Arial"/>
          <w:sz w:val="22"/>
          <w:szCs w:val="22"/>
        </w:rPr>
        <w:t>as</w:t>
      </w:r>
      <w:r w:rsidR="006416FE">
        <w:rPr>
          <w:rFonts w:cs="Arial"/>
          <w:sz w:val="22"/>
          <w:szCs w:val="22"/>
        </w:rPr>
        <w:t xml:space="preserve"> ponderosa</w:t>
      </w:r>
      <w:r>
        <w:rPr>
          <w:rFonts w:cs="Arial"/>
          <w:sz w:val="22"/>
          <w:szCs w:val="22"/>
        </w:rPr>
        <w:t xml:space="preserve"> pine</w:t>
      </w:r>
      <w:r w:rsidR="006416FE">
        <w:rPr>
          <w:rFonts w:cs="Arial"/>
          <w:sz w:val="22"/>
          <w:szCs w:val="22"/>
        </w:rPr>
        <w:t>.  Once the ponderosa food source is depleted, this may change.  The lodgepole pine stands are in a high beetle hazard state</w:t>
      </w:r>
      <w:r>
        <w:rPr>
          <w:rFonts w:cs="Arial"/>
          <w:sz w:val="22"/>
          <w:szCs w:val="22"/>
        </w:rPr>
        <w:t xml:space="preserve">.  </w:t>
      </w:r>
      <w:r w:rsidR="005054E1">
        <w:rPr>
          <w:rFonts w:cs="Arial"/>
          <w:sz w:val="22"/>
          <w:szCs w:val="22"/>
        </w:rPr>
        <w:t xml:space="preserve">Options for </w:t>
      </w:r>
      <w:r w:rsidR="006416FE">
        <w:rPr>
          <w:rFonts w:cs="Arial"/>
          <w:sz w:val="22"/>
          <w:szCs w:val="22"/>
        </w:rPr>
        <w:t xml:space="preserve">reducing the hazard include reduced average tree diameter or overall stand density.  Neither of these </w:t>
      </w:r>
      <w:r>
        <w:rPr>
          <w:rFonts w:cs="Arial"/>
          <w:sz w:val="22"/>
          <w:szCs w:val="22"/>
        </w:rPr>
        <w:t xml:space="preserve">options </w:t>
      </w:r>
      <w:r w:rsidR="006416FE">
        <w:rPr>
          <w:rFonts w:cs="Arial"/>
          <w:sz w:val="22"/>
          <w:szCs w:val="22"/>
        </w:rPr>
        <w:t xml:space="preserve">seem necessary at this point.  Individual tree sanitation of the lodgepole pine if they are attacked would be a good strategy.  </w:t>
      </w:r>
      <w:r w:rsidR="005054E1">
        <w:rPr>
          <w:rFonts w:cs="Arial"/>
          <w:sz w:val="22"/>
          <w:szCs w:val="22"/>
        </w:rPr>
        <w:t>T</w:t>
      </w:r>
      <w:r w:rsidR="006416FE">
        <w:rPr>
          <w:rFonts w:cs="Arial"/>
          <w:sz w:val="22"/>
          <w:szCs w:val="22"/>
        </w:rPr>
        <w:t xml:space="preserve">hinning the surrounding ponderosa pine would have lowered </w:t>
      </w:r>
      <w:r w:rsidR="005054E1">
        <w:rPr>
          <w:rFonts w:cs="Arial"/>
          <w:sz w:val="22"/>
          <w:szCs w:val="22"/>
        </w:rPr>
        <w:t xml:space="preserve">the </w:t>
      </w:r>
      <w:r w:rsidR="006416FE">
        <w:rPr>
          <w:rFonts w:cs="Arial"/>
          <w:sz w:val="22"/>
          <w:szCs w:val="22"/>
        </w:rPr>
        <w:t>area</w:t>
      </w:r>
      <w:r w:rsidR="005054E1">
        <w:rPr>
          <w:rFonts w:cs="Arial"/>
          <w:sz w:val="22"/>
          <w:szCs w:val="22"/>
        </w:rPr>
        <w:t>s</w:t>
      </w:r>
      <w:r w:rsidR="006416FE">
        <w:rPr>
          <w:rFonts w:cs="Arial"/>
          <w:sz w:val="22"/>
          <w:szCs w:val="22"/>
        </w:rPr>
        <w:t xml:space="preserve"> hazard</w:t>
      </w:r>
      <w:r w:rsidR="005705A3">
        <w:rPr>
          <w:rFonts w:cs="Arial"/>
          <w:sz w:val="22"/>
          <w:szCs w:val="22"/>
        </w:rPr>
        <w:t>.  H</w:t>
      </w:r>
      <w:r w:rsidR="006416FE">
        <w:rPr>
          <w:rFonts w:cs="Arial"/>
          <w:sz w:val="22"/>
          <w:szCs w:val="22"/>
        </w:rPr>
        <w:t>owever, much of the ponderosa has al</w:t>
      </w:r>
      <w:r w:rsidR="00D65142">
        <w:rPr>
          <w:rFonts w:cs="Arial"/>
          <w:sz w:val="22"/>
          <w:szCs w:val="22"/>
        </w:rPr>
        <w:t>ready been killed.</w:t>
      </w:r>
    </w:p>
    <w:p w:rsidR="006416FE" w:rsidRPr="005705A3" w:rsidRDefault="006416FE" w:rsidP="008A1D71">
      <w:pPr>
        <w:pStyle w:val="ListParagraph"/>
        <w:numPr>
          <w:ilvl w:val="0"/>
          <w:numId w:val="1"/>
        </w:numPr>
        <w:tabs>
          <w:tab w:val="center" w:pos="1890"/>
          <w:tab w:val="center" w:pos="4320"/>
          <w:tab w:val="center" w:pos="6300"/>
          <w:tab w:val="center" w:pos="6480"/>
          <w:tab w:val="center" w:pos="7920"/>
        </w:tabs>
        <w:spacing w:line="360" w:lineRule="auto"/>
        <w:rPr>
          <w:rFonts w:cs="Arial"/>
          <w:sz w:val="22"/>
          <w:szCs w:val="22"/>
        </w:rPr>
      </w:pPr>
      <w:r w:rsidRPr="005705A3">
        <w:rPr>
          <w:rFonts w:cs="Arial"/>
          <w:sz w:val="22"/>
          <w:szCs w:val="22"/>
        </w:rPr>
        <w:t xml:space="preserve">Western gall rust is present throughout the </w:t>
      </w:r>
      <w:r w:rsidR="005705A3" w:rsidRPr="005705A3">
        <w:rPr>
          <w:rFonts w:cs="Arial"/>
          <w:sz w:val="22"/>
          <w:szCs w:val="22"/>
        </w:rPr>
        <w:t>F</w:t>
      </w:r>
      <w:r w:rsidRPr="005705A3">
        <w:rPr>
          <w:rFonts w:cs="Arial"/>
          <w:sz w:val="22"/>
          <w:szCs w:val="22"/>
        </w:rPr>
        <w:t xml:space="preserve">orest.  There is no silvicultural technique that will reduce </w:t>
      </w:r>
      <w:r w:rsidR="00714487" w:rsidRPr="005705A3">
        <w:rPr>
          <w:rFonts w:cs="Arial"/>
          <w:sz w:val="22"/>
          <w:szCs w:val="22"/>
        </w:rPr>
        <w:t>infections;</w:t>
      </w:r>
      <w:r w:rsidRPr="005705A3">
        <w:rPr>
          <w:rFonts w:cs="Arial"/>
          <w:sz w:val="22"/>
          <w:szCs w:val="22"/>
        </w:rPr>
        <w:t xml:space="preserve"> heavy infections are often </w:t>
      </w:r>
      <w:r w:rsidR="005705A3" w:rsidRPr="005705A3">
        <w:rPr>
          <w:rFonts w:cs="Arial"/>
          <w:sz w:val="22"/>
          <w:szCs w:val="22"/>
        </w:rPr>
        <w:t>a result of genetics (</w:t>
      </w:r>
      <w:r w:rsidR="005705A3" w:rsidRPr="005705A3">
        <w:rPr>
          <w:rFonts w:cs="Arial"/>
          <w:i/>
          <w:sz w:val="22"/>
          <w:szCs w:val="22"/>
        </w:rPr>
        <w:t>i.e.</w:t>
      </w:r>
      <w:r w:rsidR="005705A3" w:rsidRPr="005705A3">
        <w:rPr>
          <w:rFonts w:cs="Arial"/>
          <w:sz w:val="22"/>
          <w:szCs w:val="22"/>
        </w:rPr>
        <w:t xml:space="preserve">, </w:t>
      </w:r>
      <w:r w:rsidRPr="005705A3">
        <w:rPr>
          <w:rFonts w:cs="Arial"/>
          <w:sz w:val="22"/>
          <w:szCs w:val="22"/>
        </w:rPr>
        <w:t>seed source</w:t>
      </w:r>
      <w:r w:rsidR="005705A3" w:rsidRPr="005705A3">
        <w:rPr>
          <w:rFonts w:cs="Arial"/>
          <w:sz w:val="22"/>
          <w:szCs w:val="22"/>
        </w:rPr>
        <w:t>).</w:t>
      </w:r>
      <w:r w:rsidRPr="005705A3">
        <w:rPr>
          <w:rFonts w:cs="Arial"/>
          <w:sz w:val="22"/>
          <w:szCs w:val="22"/>
        </w:rPr>
        <w:t xml:space="preserve">  The lodgepole </w:t>
      </w:r>
      <w:r w:rsidR="005705A3" w:rsidRPr="005705A3">
        <w:rPr>
          <w:rFonts w:cs="Arial"/>
          <w:sz w:val="22"/>
          <w:szCs w:val="22"/>
        </w:rPr>
        <w:t xml:space="preserve">in the Black Hills </w:t>
      </w:r>
      <w:r w:rsidRPr="005705A3">
        <w:rPr>
          <w:rFonts w:cs="Arial"/>
          <w:sz w:val="22"/>
          <w:szCs w:val="22"/>
        </w:rPr>
        <w:t xml:space="preserve">appear to be very susceptible </w:t>
      </w:r>
      <w:r w:rsidR="005705A3" w:rsidRPr="005705A3">
        <w:rPr>
          <w:rFonts w:cs="Arial"/>
          <w:sz w:val="22"/>
          <w:szCs w:val="22"/>
        </w:rPr>
        <w:t xml:space="preserve">to this disease, thus infections should be expected to </w:t>
      </w:r>
      <w:r w:rsidRPr="005705A3">
        <w:rPr>
          <w:rFonts w:cs="Arial"/>
          <w:sz w:val="22"/>
          <w:szCs w:val="22"/>
        </w:rPr>
        <w:t>continue.  As the stand is opened</w:t>
      </w:r>
      <w:r w:rsidR="005705A3" w:rsidRPr="005705A3">
        <w:rPr>
          <w:rFonts w:cs="Arial"/>
          <w:sz w:val="22"/>
          <w:szCs w:val="22"/>
        </w:rPr>
        <w:t>, increased wind speeds will result in breakage at the larger stem cankers</w:t>
      </w:r>
      <w:r w:rsidR="005705A3">
        <w:rPr>
          <w:rFonts w:cs="Arial"/>
          <w:sz w:val="22"/>
          <w:szCs w:val="22"/>
        </w:rPr>
        <w:t>.</w:t>
      </w:r>
    </w:p>
    <w:p w:rsidR="000C06EF" w:rsidRDefault="006416FE" w:rsidP="008A1D71">
      <w:pPr>
        <w:pStyle w:val="ListParagraph"/>
        <w:numPr>
          <w:ilvl w:val="0"/>
          <w:numId w:val="1"/>
        </w:numPr>
        <w:tabs>
          <w:tab w:val="center" w:pos="1890"/>
          <w:tab w:val="center" w:pos="4320"/>
          <w:tab w:val="center" w:pos="6300"/>
          <w:tab w:val="center" w:pos="6480"/>
          <w:tab w:val="center" w:pos="7920"/>
        </w:tabs>
        <w:spacing w:line="360" w:lineRule="auto"/>
        <w:rPr>
          <w:rFonts w:cs="Arial"/>
          <w:sz w:val="22"/>
          <w:szCs w:val="22"/>
        </w:rPr>
      </w:pPr>
      <w:r w:rsidRPr="000C06EF">
        <w:rPr>
          <w:rFonts w:cs="Arial"/>
          <w:sz w:val="22"/>
          <w:szCs w:val="22"/>
        </w:rPr>
        <w:t>There is no</w:t>
      </w:r>
      <w:r w:rsidR="000C06EF" w:rsidRPr="000C06EF">
        <w:rPr>
          <w:rFonts w:cs="Arial"/>
          <w:sz w:val="22"/>
          <w:szCs w:val="22"/>
        </w:rPr>
        <w:t xml:space="preserve"> reasonable </w:t>
      </w:r>
      <w:r w:rsidRPr="000C06EF">
        <w:rPr>
          <w:rFonts w:cs="Arial"/>
          <w:sz w:val="22"/>
          <w:szCs w:val="22"/>
        </w:rPr>
        <w:t xml:space="preserve">recourse for dealing with </w:t>
      </w:r>
      <w:r w:rsidR="000C06EF" w:rsidRPr="000C06EF">
        <w:rPr>
          <w:rFonts w:cs="Arial"/>
          <w:sz w:val="22"/>
          <w:szCs w:val="22"/>
        </w:rPr>
        <w:t xml:space="preserve">the </w:t>
      </w:r>
      <w:r w:rsidRPr="000C06EF">
        <w:rPr>
          <w:rFonts w:cs="Arial"/>
          <w:sz w:val="22"/>
          <w:szCs w:val="22"/>
        </w:rPr>
        <w:t xml:space="preserve">animal damage.  The damage is severe, </w:t>
      </w:r>
      <w:r w:rsidR="000C06EF" w:rsidRPr="000C06EF">
        <w:rPr>
          <w:rFonts w:cs="Arial"/>
          <w:sz w:val="22"/>
          <w:szCs w:val="22"/>
        </w:rPr>
        <w:t>including to</w:t>
      </w:r>
      <w:r w:rsidRPr="000C06EF">
        <w:rPr>
          <w:rFonts w:cs="Arial"/>
          <w:sz w:val="22"/>
          <w:szCs w:val="22"/>
        </w:rPr>
        <w:t xml:space="preserve"> mature lodgepole stems, to the point of killing</w:t>
      </w:r>
      <w:r w:rsidR="000C06EF" w:rsidRPr="000C06EF">
        <w:rPr>
          <w:rFonts w:cs="Arial"/>
          <w:sz w:val="22"/>
          <w:szCs w:val="22"/>
        </w:rPr>
        <w:t xml:space="preserve"> </w:t>
      </w:r>
      <w:r w:rsidRPr="000C06EF">
        <w:rPr>
          <w:rFonts w:cs="Arial"/>
          <w:sz w:val="22"/>
          <w:szCs w:val="22"/>
        </w:rPr>
        <w:t>trees.</w:t>
      </w:r>
      <w:r w:rsidR="000C06EF" w:rsidRPr="000C06EF">
        <w:rPr>
          <w:rFonts w:cs="Arial"/>
          <w:sz w:val="22"/>
          <w:szCs w:val="22"/>
        </w:rPr>
        <w:t xml:space="preserve">  </w:t>
      </w:r>
      <w:r w:rsidRPr="000C06EF">
        <w:rPr>
          <w:rFonts w:cs="Arial"/>
          <w:sz w:val="22"/>
          <w:szCs w:val="22"/>
        </w:rPr>
        <w:t>It is assumed this type of mortality will continue.</w:t>
      </w:r>
      <w:r w:rsidR="000C06EF" w:rsidRPr="000C06EF">
        <w:rPr>
          <w:rFonts w:cs="Arial"/>
          <w:sz w:val="22"/>
          <w:szCs w:val="22"/>
        </w:rPr>
        <w:t xml:space="preserve">  </w:t>
      </w:r>
      <w:r w:rsidRPr="000C06EF">
        <w:rPr>
          <w:rFonts w:cs="Arial"/>
          <w:sz w:val="22"/>
          <w:szCs w:val="22"/>
        </w:rPr>
        <w:t xml:space="preserve">There is </w:t>
      </w:r>
      <w:r w:rsidR="007963C1" w:rsidRPr="000C06EF">
        <w:rPr>
          <w:rFonts w:cs="Arial"/>
          <w:sz w:val="22"/>
          <w:szCs w:val="22"/>
        </w:rPr>
        <w:t xml:space="preserve">a fair amount of lodgepole </w:t>
      </w:r>
      <w:r w:rsidR="000C06EF" w:rsidRPr="000C06EF">
        <w:rPr>
          <w:rFonts w:cs="Arial"/>
          <w:sz w:val="22"/>
          <w:szCs w:val="22"/>
        </w:rPr>
        <w:t xml:space="preserve">regeneration </w:t>
      </w:r>
      <w:r w:rsidR="007963C1" w:rsidRPr="000C06EF">
        <w:rPr>
          <w:rFonts w:cs="Arial"/>
          <w:sz w:val="22"/>
          <w:szCs w:val="22"/>
        </w:rPr>
        <w:t>in the</w:t>
      </w:r>
      <w:r w:rsidR="000C06EF" w:rsidRPr="000C06EF">
        <w:rPr>
          <w:rFonts w:cs="Arial"/>
          <w:sz w:val="22"/>
          <w:szCs w:val="22"/>
        </w:rPr>
        <w:t xml:space="preserve"> stands.  O</w:t>
      </w:r>
      <w:r w:rsidR="007963C1" w:rsidRPr="000C06EF">
        <w:rPr>
          <w:rFonts w:cs="Arial"/>
          <w:sz w:val="22"/>
          <w:szCs w:val="22"/>
        </w:rPr>
        <w:t>nce the stands are opened up, lodgepole</w:t>
      </w:r>
      <w:r w:rsidR="000C06EF" w:rsidRPr="000C06EF">
        <w:rPr>
          <w:rFonts w:cs="Arial"/>
          <w:sz w:val="22"/>
          <w:szCs w:val="22"/>
        </w:rPr>
        <w:t xml:space="preserve"> pine should </w:t>
      </w:r>
      <w:r w:rsidR="00042DE8">
        <w:rPr>
          <w:rFonts w:cs="Arial"/>
          <w:sz w:val="22"/>
          <w:szCs w:val="22"/>
        </w:rPr>
        <w:t xml:space="preserve">at least partially </w:t>
      </w:r>
      <w:r w:rsidR="000C06EF" w:rsidRPr="000C06EF">
        <w:rPr>
          <w:rFonts w:cs="Arial"/>
          <w:sz w:val="22"/>
          <w:szCs w:val="22"/>
        </w:rPr>
        <w:t>restock the stand</w:t>
      </w:r>
      <w:r w:rsidR="005054E1">
        <w:rPr>
          <w:rFonts w:cs="Arial"/>
          <w:sz w:val="22"/>
          <w:szCs w:val="22"/>
        </w:rPr>
        <w:t>s</w:t>
      </w:r>
      <w:r w:rsidR="007963C1" w:rsidRPr="000C06EF">
        <w:rPr>
          <w:rFonts w:cs="Arial"/>
          <w:sz w:val="22"/>
          <w:szCs w:val="22"/>
        </w:rPr>
        <w:t>.</w:t>
      </w:r>
    </w:p>
    <w:p w:rsidR="008A1D71" w:rsidRDefault="007963C1" w:rsidP="008A1D71">
      <w:pPr>
        <w:pStyle w:val="ListParagraph"/>
        <w:numPr>
          <w:ilvl w:val="0"/>
          <w:numId w:val="1"/>
        </w:numPr>
        <w:tabs>
          <w:tab w:val="center" w:pos="1890"/>
          <w:tab w:val="center" w:pos="4320"/>
          <w:tab w:val="center" w:pos="6300"/>
          <w:tab w:val="center" w:pos="6480"/>
          <w:tab w:val="center" w:pos="7920"/>
        </w:tabs>
        <w:spacing w:line="350" w:lineRule="auto"/>
        <w:rPr>
          <w:rFonts w:cs="Arial"/>
          <w:sz w:val="22"/>
          <w:szCs w:val="22"/>
        </w:rPr>
      </w:pPr>
      <w:r w:rsidRPr="00AE1355">
        <w:rPr>
          <w:rFonts w:cs="Arial"/>
          <w:sz w:val="22"/>
          <w:szCs w:val="22"/>
        </w:rPr>
        <w:t>Armi</w:t>
      </w:r>
      <w:r w:rsidR="00D37773" w:rsidRPr="00AE1355">
        <w:rPr>
          <w:rFonts w:cs="Arial"/>
          <w:sz w:val="22"/>
          <w:szCs w:val="22"/>
        </w:rPr>
        <w:t>llaria is found throughout the F</w:t>
      </w:r>
      <w:r w:rsidR="00B71988" w:rsidRPr="00AE1355">
        <w:rPr>
          <w:rFonts w:cs="Arial"/>
          <w:sz w:val="22"/>
          <w:szCs w:val="22"/>
        </w:rPr>
        <w:t xml:space="preserve">orest.  </w:t>
      </w:r>
      <w:r w:rsidRPr="00AE1355">
        <w:rPr>
          <w:rFonts w:cs="Arial"/>
          <w:sz w:val="22"/>
          <w:szCs w:val="22"/>
        </w:rPr>
        <w:t xml:space="preserve">It is the least concerning of </w:t>
      </w:r>
      <w:r w:rsidR="00B71988" w:rsidRPr="00AE1355">
        <w:rPr>
          <w:rFonts w:cs="Arial"/>
          <w:sz w:val="22"/>
          <w:szCs w:val="22"/>
        </w:rPr>
        <w:t xml:space="preserve">the damage agents </w:t>
      </w:r>
      <w:r w:rsidRPr="00AE1355">
        <w:rPr>
          <w:rFonts w:cs="Arial"/>
          <w:sz w:val="22"/>
          <w:szCs w:val="22"/>
        </w:rPr>
        <w:t>affecting the lodgepole</w:t>
      </w:r>
      <w:r w:rsidR="00B71988" w:rsidRPr="00AE1355">
        <w:rPr>
          <w:rFonts w:cs="Arial"/>
          <w:sz w:val="22"/>
          <w:szCs w:val="22"/>
        </w:rPr>
        <w:t xml:space="preserve"> </w:t>
      </w:r>
      <w:r w:rsidRPr="00AE1355">
        <w:rPr>
          <w:rFonts w:cs="Arial"/>
          <w:sz w:val="22"/>
          <w:szCs w:val="22"/>
        </w:rPr>
        <w:t>pine at this time</w:t>
      </w:r>
      <w:r w:rsidR="00B71988" w:rsidRPr="00AE1355">
        <w:rPr>
          <w:rFonts w:cs="Arial"/>
          <w:sz w:val="22"/>
          <w:szCs w:val="22"/>
        </w:rPr>
        <w:t>, and no treatments are suggested for this disease in the lodgepole pine stands.</w:t>
      </w:r>
    </w:p>
    <w:p w:rsidR="00F766F6" w:rsidRDefault="00F766F6" w:rsidP="00F766F6">
      <w:pPr>
        <w:pStyle w:val="ListParagraph"/>
        <w:tabs>
          <w:tab w:val="center" w:pos="1890"/>
          <w:tab w:val="center" w:pos="4320"/>
          <w:tab w:val="center" w:pos="6300"/>
          <w:tab w:val="center" w:pos="6480"/>
          <w:tab w:val="center" w:pos="7920"/>
        </w:tabs>
        <w:spacing w:line="350" w:lineRule="auto"/>
        <w:rPr>
          <w:rFonts w:cs="Arial"/>
          <w:sz w:val="22"/>
          <w:szCs w:val="22"/>
        </w:rPr>
      </w:pPr>
    </w:p>
    <w:p w:rsidR="00042DE8" w:rsidRPr="00042DE8" w:rsidRDefault="00042DE8" w:rsidP="00042DE8">
      <w:pPr>
        <w:tabs>
          <w:tab w:val="center" w:pos="1890"/>
          <w:tab w:val="center" w:pos="4320"/>
          <w:tab w:val="center" w:pos="6300"/>
          <w:tab w:val="center" w:pos="6480"/>
          <w:tab w:val="center" w:pos="7920"/>
        </w:tabs>
        <w:spacing w:line="350" w:lineRule="auto"/>
        <w:rPr>
          <w:rFonts w:cs="Arial"/>
          <w:b/>
          <w:sz w:val="22"/>
          <w:szCs w:val="22"/>
        </w:rPr>
      </w:pPr>
      <w:r w:rsidRPr="00042DE8">
        <w:rPr>
          <w:rFonts w:cs="Arial"/>
          <w:b/>
          <w:sz w:val="22"/>
          <w:szCs w:val="22"/>
        </w:rPr>
        <w:t>References:</w:t>
      </w:r>
    </w:p>
    <w:p w:rsidR="00042DE8" w:rsidRDefault="00042DE8" w:rsidP="003F4CF7">
      <w:pPr>
        <w:pStyle w:val="Default"/>
        <w:spacing w:line="360" w:lineRule="auto"/>
      </w:pPr>
      <w:r>
        <w:rPr>
          <w:sz w:val="22"/>
          <w:szCs w:val="22"/>
        </w:rPr>
        <w:t xml:space="preserve">Randall, C., B. Steed, R. Bush.  2011.  Revised R1 Forest Insect Hazard Rating System User </w:t>
      </w:r>
      <w:r w:rsidR="003F4CF7">
        <w:rPr>
          <w:sz w:val="22"/>
          <w:szCs w:val="22"/>
        </w:rPr>
        <w:t xml:space="preserve">Guide for use with Inventory Data Stored in FSVeg and/or Analyzed with the Forest Vegetation Simulator.  </w:t>
      </w:r>
      <w:r w:rsidR="003F4CF7">
        <w:rPr>
          <w:sz w:val="23"/>
          <w:szCs w:val="23"/>
        </w:rPr>
        <w:t>Forest Health Protection Report 11-06. Missoula, MT: U.S. Department of Agriculture, Forest Service, Northern Region. 26 p.</w:t>
      </w:r>
    </w:p>
    <w:tbl>
      <w:tblPr>
        <w:tblW w:w="0" w:type="auto"/>
        <w:tblBorders>
          <w:top w:val="nil"/>
          <w:left w:val="nil"/>
          <w:bottom w:val="nil"/>
          <w:right w:val="nil"/>
        </w:tblBorders>
        <w:tblLayout w:type="fixed"/>
        <w:tblLook w:val="0000"/>
      </w:tblPr>
      <w:tblGrid>
        <w:gridCol w:w="9947"/>
      </w:tblGrid>
      <w:tr w:rsidR="00042DE8">
        <w:trPr>
          <w:trHeight w:val="250"/>
        </w:trPr>
        <w:tc>
          <w:tcPr>
            <w:tcW w:w="9947" w:type="dxa"/>
          </w:tcPr>
          <w:p w:rsidR="00042DE8" w:rsidRPr="00042DE8" w:rsidRDefault="00042DE8">
            <w:pPr>
              <w:pStyle w:val="Default"/>
              <w:rPr>
                <w:sz w:val="22"/>
                <w:szCs w:val="22"/>
              </w:rPr>
            </w:pPr>
          </w:p>
        </w:tc>
      </w:tr>
    </w:tbl>
    <w:p w:rsidR="00042DE8" w:rsidRPr="00042DE8" w:rsidRDefault="00042DE8" w:rsidP="00042DE8">
      <w:pPr>
        <w:tabs>
          <w:tab w:val="center" w:pos="1890"/>
          <w:tab w:val="center" w:pos="4320"/>
          <w:tab w:val="center" w:pos="6300"/>
          <w:tab w:val="center" w:pos="6480"/>
          <w:tab w:val="center" w:pos="7920"/>
        </w:tabs>
        <w:spacing w:line="350" w:lineRule="auto"/>
        <w:rPr>
          <w:rFonts w:cs="Arial"/>
          <w:sz w:val="22"/>
          <w:szCs w:val="22"/>
        </w:rPr>
      </w:pPr>
    </w:p>
    <w:sectPr w:rsidR="00042DE8" w:rsidRPr="00042DE8" w:rsidSect="00FA3070">
      <w:headerReference w:type="default" r:id="rId17"/>
      <w:footerReference w:type="even" r:id="rId18"/>
      <w:footerReference w:type="default" r:id="rId19"/>
      <w:headerReference w:type="first" r:id="rId20"/>
      <w:footerReference w:type="first" r:id="rId21"/>
      <w:type w:val="continuous"/>
      <w:pgSz w:w="12240" w:h="15840" w:code="1"/>
      <w:pgMar w:top="1584" w:right="1296" w:bottom="1080" w:left="1296" w:header="1296" w:footer="115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228" w:rsidRDefault="00195228">
      <w:r>
        <w:separator/>
      </w:r>
    </w:p>
  </w:endnote>
  <w:endnote w:type="continuationSeparator" w:id="0">
    <w:p w:rsidR="00195228" w:rsidRDefault="00195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3B" w:rsidRDefault="001C50ED">
    <w:pPr>
      <w:pStyle w:val="Footer"/>
      <w:framePr w:wrap="around" w:vAnchor="text" w:hAnchor="margin" w:xAlign="right" w:y="1"/>
      <w:rPr>
        <w:rStyle w:val="PageNumber"/>
      </w:rPr>
    </w:pPr>
    <w:r>
      <w:rPr>
        <w:rStyle w:val="PageNumber"/>
      </w:rPr>
      <w:fldChar w:fldCharType="begin"/>
    </w:r>
    <w:r w:rsidR="009A383B">
      <w:rPr>
        <w:rStyle w:val="PageNumber"/>
      </w:rPr>
      <w:instrText xml:space="preserve">PAGE  </w:instrText>
    </w:r>
    <w:r>
      <w:rPr>
        <w:rStyle w:val="PageNumber"/>
      </w:rPr>
      <w:fldChar w:fldCharType="end"/>
    </w:r>
  </w:p>
  <w:p w:rsidR="009A383B" w:rsidRDefault="009A383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3B" w:rsidRDefault="009A383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3B" w:rsidRDefault="00EC374E">
    <w:pPr>
      <w:pStyle w:val="Footer"/>
      <w:jc w:val="center"/>
      <w:rPr>
        <w:b/>
        <w:sz w:val="20"/>
        <w:szCs w:val="20"/>
      </w:rPr>
    </w:pPr>
    <w:r>
      <w:rPr>
        <w:b/>
        <w:sz w:val="20"/>
        <w:szCs w:val="20"/>
      </w:rPr>
      <w:drawing>
        <wp:anchor distT="0" distB="0" distL="114300" distR="114300" simplePos="0" relativeHeight="251657728" behindDoc="0" locked="0" layoutInCell="1" allowOverlap="1">
          <wp:simplePos x="0" y="0"/>
          <wp:positionH relativeFrom="column">
            <wp:posOffset>0</wp:posOffset>
          </wp:positionH>
          <wp:positionV relativeFrom="paragraph">
            <wp:posOffset>54610</wp:posOffset>
          </wp:positionV>
          <wp:extent cx="466090" cy="52641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090" cy="526415"/>
                  </a:xfrm>
                  <a:prstGeom prst="rect">
                    <a:avLst/>
                  </a:prstGeom>
                  <a:noFill/>
                  <a:ln w="9525">
                    <a:noFill/>
                    <a:miter lim="800000"/>
                    <a:headEnd/>
                    <a:tailEnd/>
                  </a:ln>
                </pic:spPr>
              </pic:pic>
            </a:graphicData>
          </a:graphic>
        </wp:anchor>
      </w:drawing>
    </w:r>
    <w:r w:rsidR="009A383B">
      <w:rPr>
        <w:b/>
        <w:sz w:val="20"/>
        <w:szCs w:val="20"/>
      </w:rPr>
      <w:t>Caring for the Land and Serving People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228" w:rsidRDefault="00195228">
      <w:r>
        <w:separator/>
      </w:r>
    </w:p>
  </w:footnote>
  <w:footnote w:type="continuationSeparator" w:id="0">
    <w:p w:rsidR="00195228" w:rsidRDefault="00195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3B" w:rsidRDefault="009A383B">
    <w:pPr>
      <w:pStyle w:val="Header"/>
      <w:jc w:val="right"/>
    </w:pPr>
    <w:r>
      <w:t xml:space="preserve">Page </w:t>
    </w:r>
    <w:fldSimple w:instr=" PAGE ">
      <w:r w:rsidR="00A33E3C">
        <w:t>2</w:t>
      </w:r>
    </w:fldSimple>
    <w:r>
      <w:t xml:space="preserve"> of </w:t>
    </w:r>
    <w:fldSimple w:instr=" NUMPAGES ">
      <w:r w:rsidR="00A33E3C">
        <w:t>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83B" w:rsidRDefault="00F30888" w:rsidP="005F06DE">
    <w:pPr>
      <w:pStyle w:val="Paragraph"/>
      <w:spacing w:before="28" w:line="216" w:lineRule="auto"/>
      <w:ind w:firstLine="0"/>
      <w:jc w:val="right"/>
      <w:rPr>
        <w:rFonts w:ascii="Arial" w:hAnsi="Arial" w:cs="Arial"/>
      </w:rPr>
    </w:pPr>
    <w:r>
      <w:rPr>
        <w:rFonts w:ascii="Arial" w:hAnsi="Arial" w:cs="Arial"/>
      </w:rPr>
      <w:t>Nov 7</w:t>
    </w:r>
    <w:r w:rsidR="009A383B">
      <w:rPr>
        <w:rFonts w:ascii="Arial" w:hAnsi="Arial" w:cs="Arial"/>
      </w:rPr>
      <w:t xml:space="preserve">, </w:t>
    </w:r>
    <w:r w:rsidR="00ED2A3A">
      <w:rPr>
        <w:rFonts w:ascii="Arial" w:hAnsi="Arial" w:cs="Arial"/>
      </w:rPr>
      <w:t>2011</w:t>
    </w:r>
  </w:p>
  <w:p w:rsidR="009A383B" w:rsidRDefault="009A383B">
    <w:pPr>
      <w:pStyle w:val="Paragraph"/>
      <w:spacing w:before="28" w:line="216" w:lineRule="auto"/>
      <w:ind w:firstLine="0"/>
      <w:rPr>
        <w:rFonts w:ascii="Arial" w:hAnsi="Arial" w:cs="Arial"/>
      </w:rPr>
    </w:pPr>
    <w:r>
      <w:rPr>
        <w:rFonts w:ascii="Arial" w:hAnsi="Arial" w:cs="Arial"/>
      </w:rPr>
      <w:t xml:space="preserve">Re: </w:t>
    </w:r>
    <w:r w:rsidR="00EC374E">
      <w:rPr>
        <w:rFonts w:ascii="Arial" w:hAnsi="Arial" w:cs="Arial"/>
      </w:rPr>
      <w:t>Current Conditions in Lodgepole Pine Stands on the Black Hills</w:t>
    </w:r>
    <w:r>
      <w:rPr>
        <w:rFonts w:ascii="Arial" w:hAnsi="Arial" w:cs="Arial"/>
      </w:rPr>
      <w:t>; RCSC-0</w:t>
    </w:r>
    <w:r w:rsidR="00EC374E">
      <w:rPr>
        <w:rFonts w:ascii="Arial" w:hAnsi="Arial" w:cs="Arial"/>
      </w:rPr>
      <w:t>2</w:t>
    </w:r>
    <w:r>
      <w:rPr>
        <w:rFonts w:ascii="Arial" w:hAnsi="Arial" w:cs="Arial"/>
      </w:rPr>
      <w:t>-</w:t>
    </w:r>
    <w:r w:rsidR="0058313F">
      <w:rPr>
        <w:rFonts w:ascii="Arial" w:hAnsi="Arial" w:cs="Arial"/>
      </w:rPr>
      <w:t>12</w:t>
    </w:r>
  </w:p>
  <w:p w:rsidR="009A383B" w:rsidRDefault="009A383B">
    <w:pPr>
      <w:pStyle w:val="Paragraph"/>
      <w:spacing w:before="28" w:line="216" w:lineRule="auto"/>
      <w:ind w:firstLine="0"/>
      <w:rPr>
        <w:rFonts w:ascii="Arial" w:hAnsi="Arial" w:cs="Arial"/>
      </w:rPr>
    </w:pPr>
  </w:p>
  <w:p w:rsidR="009A383B" w:rsidRDefault="009A383B">
    <w:pPr>
      <w:pStyle w:val="Paragraph"/>
      <w:spacing w:before="28" w:line="216" w:lineRule="auto"/>
      <w:ind w:firstLine="0"/>
      <w:rPr>
        <w:rFonts w:ascii="Arial" w:hAnsi="Arial" w:cs="Arial"/>
      </w:rPr>
    </w:pPr>
    <w:r>
      <w:rPr>
        <w:rFonts w:ascii="Arial" w:hAnsi="Arial" w:cs="Arial"/>
      </w:rPr>
      <w:t>To: Forest Supervisor</w:t>
    </w:r>
    <w:r w:rsidR="00EC374E">
      <w:rPr>
        <w:rFonts w:ascii="Arial" w:hAnsi="Arial" w:cs="Arial"/>
      </w:rPr>
      <w:t>,</w:t>
    </w:r>
    <w:r>
      <w:rPr>
        <w:rFonts w:ascii="Arial" w:hAnsi="Arial" w:cs="Arial"/>
      </w:rPr>
      <w:t xml:space="preserve"> Black Hills</w:t>
    </w:r>
  </w:p>
  <w:p w:rsidR="009A383B" w:rsidRDefault="009A383B">
    <w:pPr>
      <w:pStyle w:val="Paragraph"/>
      <w:spacing w:before="28" w:line="216" w:lineRule="auto"/>
      <w:ind w:firstLine="0"/>
      <w:rPr>
        <w:rFonts w:ascii="Arial" w:hAnsi="Arial" w:cs="Arial"/>
      </w:rPr>
    </w:pPr>
  </w:p>
  <w:p w:rsidR="009A383B" w:rsidRPr="00493733" w:rsidRDefault="009A383B">
    <w:pPr>
      <w:pStyle w:val="Paragraph"/>
      <w:spacing w:before="28" w:line="216" w:lineRule="auto"/>
      <w:ind w:firstLine="0"/>
      <w:rPr>
        <w:rFonts w:ascii="Arial" w:hAnsi="Arial" w:cs="Arial"/>
        <w:sz w:val="18"/>
        <w:szCs w:val="18"/>
      </w:rPr>
    </w:pPr>
    <w:r w:rsidRPr="00493733">
      <w:rPr>
        <w:rFonts w:ascii="Arial" w:hAnsi="Arial" w:cs="Arial"/>
        <w:sz w:val="18"/>
        <w:szCs w:val="18"/>
      </w:rPr>
      <w:t xml:space="preserve">Cc: </w:t>
    </w:r>
    <w:r w:rsidR="00EC374E">
      <w:rPr>
        <w:rFonts w:ascii="Arial" w:hAnsi="Arial" w:cs="Arial"/>
        <w:sz w:val="18"/>
        <w:szCs w:val="18"/>
      </w:rPr>
      <w:t>Blaine Cook, Black Hills NF SO, Susan Gray, R-2  RO</w:t>
    </w:r>
  </w:p>
  <w:tbl>
    <w:tblPr>
      <w:tblW w:w="0" w:type="auto"/>
      <w:tblInd w:w="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tblPr>
    <w:tblGrid>
      <w:gridCol w:w="6510"/>
      <w:gridCol w:w="2490"/>
    </w:tblGrid>
    <w:tr w:rsidR="009A383B">
      <w:trPr>
        <w:trHeight w:val="1578"/>
      </w:trPr>
      <w:tc>
        <w:tcPr>
          <w:tcW w:w="6510" w:type="dxa"/>
        </w:tcPr>
        <w:p w:rsidR="009A383B" w:rsidRDefault="009A383B">
          <w:pPr>
            <w:pStyle w:val="Affiliation"/>
            <w:spacing w:after="0"/>
            <w:rPr>
              <w:rFonts w:ascii="Arial" w:hAnsi="Arial" w:cs="Arial"/>
              <w:i w:val="0"/>
              <w:iCs/>
            </w:rPr>
          </w:pPr>
        </w:p>
        <w:p w:rsidR="009A383B" w:rsidRDefault="00EC374E">
          <w:pPr>
            <w:pStyle w:val="Affiliation"/>
            <w:spacing w:after="0"/>
            <w:rPr>
              <w:rFonts w:ascii="Arial" w:hAnsi="Arial" w:cs="Arial"/>
              <w:i w:val="0"/>
              <w:iCs/>
            </w:rPr>
          </w:pPr>
          <w:r>
            <w:rPr>
              <w:rFonts w:ascii="Arial" w:hAnsi="Arial" w:cs="Arial"/>
              <w:i w:val="0"/>
              <w:iCs/>
            </w:rPr>
            <w:t>Kurt Allen and James Blodgett</w:t>
          </w:r>
        </w:p>
        <w:p w:rsidR="00B07CD8" w:rsidRDefault="00EC374E">
          <w:pPr>
            <w:pStyle w:val="Affiliation"/>
            <w:spacing w:after="0"/>
            <w:rPr>
              <w:rFonts w:ascii="Arial" w:hAnsi="Arial" w:cs="Arial"/>
              <w:i w:val="0"/>
              <w:iCs/>
            </w:rPr>
          </w:pPr>
          <w:r>
            <w:rPr>
              <w:rFonts w:ascii="Arial" w:hAnsi="Arial" w:cs="Arial"/>
              <w:i w:val="0"/>
              <w:iCs/>
            </w:rPr>
            <w:t xml:space="preserve">Entomologist and </w:t>
          </w:r>
          <w:r w:rsidR="00B07CD8" w:rsidRPr="00B07CD8">
            <w:rPr>
              <w:rFonts w:ascii="Arial" w:hAnsi="Arial" w:cs="Arial"/>
              <w:i w:val="0"/>
              <w:iCs/>
            </w:rPr>
            <w:t>Plant Pathologist</w:t>
          </w:r>
        </w:p>
        <w:p w:rsidR="009A383B" w:rsidRDefault="009A383B">
          <w:pPr>
            <w:pStyle w:val="Affiliation"/>
            <w:spacing w:after="0"/>
            <w:rPr>
              <w:rFonts w:ascii="Arial" w:hAnsi="Arial" w:cs="Arial"/>
            </w:rPr>
          </w:pPr>
          <w:smartTag w:uri="urn:schemas-microsoft-com:office:smarttags" w:element="place">
            <w:smartTag w:uri="urn:schemas-microsoft-com:office:smarttags" w:element="PlaceName">
              <w:r>
                <w:rPr>
                  <w:rFonts w:ascii="Arial" w:hAnsi="Arial" w:cs="Arial"/>
                </w:rPr>
                <w:t>USDA</w:t>
              </w:r>
            </w:smartTag>
            <w:r>
              <w:rPr>
                <w:rFonts w:ascii="Arial" w:hAnsi="Arial" w:cs="Arial"/>
              </w:rPr>
              <w:t xml:space="preserve"> </w:t>
            </w:r>
            <w:smartTag w:uri="urn:schemas-microsoft-com:office:smarttags" w:element="PlaceType">
              <w:r>
                <w:rPr>
                  <w:rFonts w:ascii="Arial" w:hAnsi="Arial" w:cs="Arial"/>
                </w:rPr>
                <w:t>Forest</w:t>
              </w:r>
            </w:smartTag>
          </w:smartTag>
          <w:r>
            <w:rPr>
              <w:rFonts w:ascii="Arial" w:hAnsi="Arial" w:cs="Arial"/>
            </w:rPr>
            <w:t xml:space="preserve"> Service</w:t>
          </w:r>
        </w:p>
        <w:p w:rsidR="009A383B" w:rsidRDefault="009A383B">
          <w:pPr>
            <w:pStyle w:val="Affiliation"/>
            <w:spacing w:after="0"/>
            <w:rPr>
              <w:rFonts w:ascii="Arial" w:hAnsi="Arial" w:cs="Arial"/>
            </w:rPr>
          </w:pPr>
          <w:r>
            <w:rPr>
              <w:rFonts w:ascii="Arial" w:hAnsi="Arial" w:cs="Arial"/>
            </w:rPr>
            <w:t>Rocky Mountain Region</w:t>
          </w:r>
        </w:p>
        <w:p w:rsidR="009A383B" w:rsidRDefault="009A383B">
          <w:pPr>
            <w:pStyle w:val="Affiliation"/>
            <w:spacing w:after="0"/>
            <w:rPr>
              <w:rFonts w:ascii="Arial" w:hAnsi="Arial" w:cs="Arial"/>
            </w:rPr>
          </w:pPr>
          <w:smartTag w:uri="urn:schemas-microsoft-com:office:smarttags" w:element="place">
            <w:r>
              <w:rPr>
                <w:rFonts w:ascii="Arial" w:hAnsi="Arial" w:cs="Arial"/>
              </w:rPr>
              <w:t>Forest</w:t>
            </w:r>
          </w:smartTag>
          <w:r>
            <w:rPr>
              <w:rFonts w:ascii="Arial" w:hAnsi="Arial" w:cs="Arial"/>
            </w:rPr>
            <w:t xml:space="preserve"> Health Management</w:t>
          </w:r>
        </w:p>
        <w:p w:rsidR="009A383B" w:rsidRDefault="009A383B">
          <w:pPr>
            <w:pStyle w:val="Affiliation"/>
            <w:spacing w:after="280"/>
            <w:rPr>
              <w:rFonts w:ascii="Arial" w:hAnsi="Arial" w:cs="Arial"/>
            </w:rPr>
          </w:pPr>
          <w:smartTag w:uri="urn:schemas-microsoft-com:office:smarttags" w:element="place">
            <w:smartTag w:uri="urn:schemas-microsoft-com:office:smarttags" w:element="PlaceName">
              <w:r>
                <w:rPr>
                  <w:rFonts w:ascii="Arial" w:hAnsi="Arial" w:cs="Arial"/>
                </w:rPr>
                <w:t>Rapid City</w:t>
              </w:r>
            </w:smartTag>
            <w:r>
              <w:rPr>
                <w:rFonts w:ascii="Arial" w:hAnsi="Arial" w:cs="Arial"/>
              </w:rPr>
              <w:t xml:space="preserve"> </w:t>
            </w:r>
            <w:smartTag w:uri="urn:schemas-microsoft-com:office:smarttags" w:element="PlaceName">
              <w:r>
                <w:rPr>
                  <w:rFonts w:ascii="Arial" w:hAnsi="Arial" w:cs="Arial"/>
                </w:rPr>
                <w:t>Service</w:t>
              </w:r>
            </w:smartTag>
            <w:r>
              <w:rPr>
                <w:rFonts w:ascii="Arial" w:hAnsi="Arial" w:cs="Arial"/>
              </w:rPr>
              <w:t xml:space="preserve"> </w:t>
            </w:r>
            <w:smartTag w:uri="urn:schemas-microsoft-com:office:smarttags" w:element="PlaceType">
              <w:r>
                <w:rPr>
                  <w:rFonts w:ascii="Arial" w:hAnsi="Arial" w:cs="Arial"/>
                </w:rPr>
                <w:t>Center</w:t>
              </w:r>
            </w:smartTag>
          </w:smartTag>
        </w:p>
      </w:tc>
      <w:tc>
        <w:tcPr>
          <w:tcW w:w="2490" w:type="dxa"/>
          <w:tcMar>
            <w:left w:w="115" w:type="dxa"/>
            <w:right w:w="0" w:type="dxa"/>
          </w:tcMar>
        </w:tcPr>
        <w:p w:rsidR="009A383B" w:rsidRDefault="009A383B">
          <w:pPr>
            <w:rPr>
              <w:rFonts w:cs="Arial"/>
              <w:sz w:val="18"/>
              <w:szCs w:val="18"/>
            </w:rPr>
          </w:pPr>
        </w:p>
        <w:p w:rsidR="009A383B" w:rsidRPr="005F06DE" w:rsidRDefault="009A383B" w:rsidP="005F06DE">
          <w:pPr>
            <w:rPr>
              <w:rFonts w:cs="Arial"/>
              <w:sz w:val="18"/>
              <w:szCs w:val="18"/>
            </w:rPr>
          </w:pPr>
          <w:smartTag w:uri="urn:schemas-microsoft-com:office:smarttags" w:element="place">
            <w:smartTag w:uri="urn:schemas-microsoft-com:office:smarttags" w:element="PlaceName">
              <w:r w:rsidRPr="005F06DE">
                <w:rPr>
                  <w:rFonts w:cs="Arial"/>
                  <w:sz w:val="18"/>
                  <w:szCs w:val="18"/>
                </w:rPr>
                <w:t>USDA</w:t>
              </w:r>
            </w:smartTag>
            <w:r w:rsidRPr="005F06DE">
              <w:rPr>
                <w:rFonts w:cs="Arial"/>
                <w:sz w:val="18"/>
                <w:szCs w:val="18"/>
              </w:rPr>
              <w:t xml:space="preserve"> </w:t>
            </w:r>
            <w:smartTag w:uri="urn:schemas-microsoft-com:office:smarttags" w:element="PlaceType">
              <w:r w:rsidRPr="005F06DE">
                <w:rPr>
                  <w:rFonts w:cs="Arial"/>
                  <w:sz w:val="18"/>
                  <w:szCs w:val="18"/>
                </w:rPr>
                <w:t>Forest</w:t>
              </w:r>
            </w:smartTag>
          </w:smartTag>
          <w:r w:rsidRPr="005F06DE">
            <w:rPr>
              <w:rFonts w:cs="Arial"/>
              <w:sz w:val="18"/>
              <w:szCs w:val="18"/>
            </w:rPr>
            <w:t xml:space="preserve"> Service</w:t>
          </w:r>
        </w:p>
        <w:p w:rsidR="009A383B" w:rsidRPr="005F06DE" w:rsidRDefault="009A383B" w:rsidP="005F06DE">
          <w:pPr>
            <w:rPr>
              <w:rFonts w:cs="Arial"/>
              <w:sz w:val="18"/>
              <w:szCs w:val="18"/>
            </w:rPr>
          </w:pPr>
          <w:smartTag w:uri="urn:schemas-microsoft-com:office:smarttags" w:element="place">
            <w:r w:rsidRPr="005F06DE">
              <w:rPr>
                <w:rFonts w:cs="Arial"/>
                <w:sz w:val="18"/>
                <w:szCs w:val="18"/>
              </w:rPr>
              <w:t>Forest</w:t>
            </w:r>
          </w:smartTag>
          <w:r w:rsidRPr="005F06DE">
            <w:rPr>
              <w:rFonts w:cs="Arial"/>
              <w:sz w:val="18"/>
              <w:szCs w:val="18"/>
            </w:rPr>
            <w:t xml:space="preserve"> Health Management</w:t>
          </w:r>
        </w:p>
        <w:p w:rsidR="009A383B" w:rsidRPr="005F06DE" w:rsidRDefault="009A383B" w:rsidP="005F06DE">
          <w:pPr>
            <w:rPr>
              <w:rFonts w:cs="Arial"/>
              <w:sz w:val="18"/>
              <w:szCs w:val="18"/>
            </w:rPr>
          </w:pPr>
          <w:r w:rsidRPr="005F06DE">
            <w:rPr>
              <w:rFonts w:cs="Arial"/>
              <w:sz w:val="18"/>
              <w:szCs w:val="18"/>
            </w:rPr>
            <w:t>8221 S Highway 16</w:t>
          </w:r>
        </w:p>
        <w:p w:rsidR="009A383B" w:rsidRPr="005F06DE" w:rsidRDefault="009A383B" w:rsidP="005F06DE">
          <w:pPr>
            <w:rPr>
              <w:rFonts w:cs="Arial"/>
              <w:sz w:val="18"/>
              <w:szCs w:val="18"/>
            </w:rPr>
          </w:pPr>
          <w:smartTag w:uri="urn:schemas-microsoft-com:office:smarttags" w:element="place">
            <w:smartTag w:uri="urn:schemas-microsoft-com:office:smarttags" w:element="City">
              <w:r w:rsidRPr="005F06DE">
                <w:rPr>
                  <w:rFonts w:cs="Arial"/>
                  <w:sz w:val="18"/>
                  <w:szCs w:val="18"/>
                </w:rPr>
                <w:t>Rapid City</w:t>
              </w:r>
            </w:smartTag>
            <w:r w:rsidRPr="005F06DE">
              <w:rPr>
                <w:rFonts w:cs="Arial"/>
                <w:sz w:val="18"/>
                <w:szCs w:val="18"/>
              </w:rPr>
              <w:t xml:space="preserve">, </w:t>
            </w:r>
            <w:smartTag w:uri="urn:schemas-microsoft-com:office:smarttags" w:element="State">
              <w:r w:rsidRPr="005F06DE">
                <w:rPr>
                  <w:rFonts w:cs="Arial"/>
                  <w:sz w:val="18"/>
                  <w:szCs w:val="18"/>
                </w:rPr>
                <w:t>SD</w:t>
              </w:r>
            </w:smartTag>
            <w:r w:rsidRPr="005F06DE">
              <w:rPr>
                <w:rFonts w:cs="Arial"/>
                <w:sz w:val="18"/>
                <w:szCs w:val="18"/>
              </w:rPr>
              <w:t xml:space="preserve">   </w:t>
            </w:r>
            <w:smartTag w:uri="urn:schemas-microsoft-com:office:smarttags" w:element="PostalCode">
              <w:r w:rsidRPr="005F06DE">
                <w:rPr>
                  <w:rFonts w:cs="Arial"/>
                  <w:sz w:val="18"/>
                  <w:szCs w:val="18"/>
                </w:rPr>
                <w:t>57702</w:t>
              </w:r>
            </w:smartTag>
          </w:smartTag>
        </w:p>
        <w:p w:rsidR="009A383B" w:rsidRPr="005F06DE" w:rsidRDefault="009A383B" w:rsidP="005F06DE">
          <w:pPr>
            <w:rPr>
              <w:rFonts w:cs="Arial"/>
              <w:sz w:val="18"/>
              <w:szCs w:val="18"/>
            </w:rPr>
          </w:pPr>
        </w:p>
        <w:p w:rsidR="009A383B" w:rsidRPr="005F06DE" w:rsidRDefault="00BC71DF" w:rsidP="005F06DE">
          <w:pPr>
            <w:rPr>
              <w:rFonts w:cs="Arial"/>
              <w:sz w:val="18"/>
              <w:szCs w:val="18"/>
            </w:rPr>
          </w:pPr>
          <w:r>
            <w:rPr>
              <w:rFonts w:cs="Arial"/>
              <w:sz w:val="18"/>
              <w:szCs w:val="18"/>
            </w:rPr>
            <w:t>Phone: (</w:t>
          </w:r>
          <w:r w:rsidRPr="00BC71DF">
            <w:rPr>
              <w:rFonts w:cs="Arial"/>
              <w:sz w:val="18"/>
              <w:szCs w:val="18"/>
            </w:rPr>
            <w:t>605</w:t>
          </w:r>
          <w:r>
            <w:rPr>
              <w:rFonts w:cs="Arial"/>
              <w:sz w:val="18"/>
              <w:szCs w:val="18"/>
            </w:rPr>
            <w:t xml:space="preserve">) </w:t>
          </w:r>
          <w:r w:rsidR="00F30888">
            <w:rPr>
              <w:rFonts w:cs="Arial"/>
              <w:sz w:val="18"/>
              <w:szCs w:val="18"/>
            </w:rPr>
            <w:t>716-2781</w:t>
          </w:r>
        </w:p>
        <w:p w:rsidR="009A383B" w:rsidRPr="005F06DE" w:rsidRDefault="009A383B" w:rsidP="005F06DE">
          <w:pPr>
            <w:rPr>
              <w:rFonts w:cs="Arial"/>
              <w:sz w:val="18"/>
              <w:szCs w:val="18"/>
            </w:rPr>
          </w:pPr>
          <w:r w:rsidRPr="005F06DE">
            <w:rPr>
              <w:rFonts w:cs="Arial"/>
              <w:sz w:val="18"/>
              <w:szCs w:val="18"/>
            </w:rPr>
            <w:t>Fax:   (605) 343-7134</w:t>
          </w:r>
        </w:p>
      </w:tc>
    </w:tr>
  </w:tbl>
  <w:p w:rsidR="009A383B" w:rsidRDefault="009A383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83DB4"/>
    <w:multiLevelType w:val="hybridMultilevel"/>
    <w:tmpl w:val="129A2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144"/>
  <w:drawingGridHorizontalSpacing w:val="120"/>
  <w:displayHorizontalDrawingGridEvery w:val="2"/>
  <w:displayVertic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49213F"/>
    <w:rsid w:val="00000C4F"/>
    <w:rsid w:val="00007E3A"/>
    <w:rsid w:val="00022038"/>
    <w:rsid w:val="00022B6C"/>
    <w:rsid w:val="00042DE8"/>
    <w:rsid w:val="00050C14"/>
    <w:rsid w:val="00054876"/>
    <w:rsid w:val="00056DB4"/>
    <w:rsid w:val="000727E3"/>
    <w:rsid w:val="000759CF"/>
    <w:rsid w:val="0009673A"/>
    <w:rsid w:val="00097B7F"/>
    <w:rsid w:val="000C06EF"/>
    <w:rsid w:val="000C70D4"/>
    <w:rsid w:val="000D2AAC"/>
    <w:rsid w:val="000E2BAC"/>
    <w:rsid w:val="000E5458"/>
    <w:rsid w:val="000F001F"/>
    <w:rsid w:val="00106493"/>
    <w:rsid w:val="00126020"/>
    <w:rsid w:val="00136ECC"/>
    <w:rsid w:val="00146479"/>
    <w:rsid w:val="00155E78"/>
    <w:rsid w:val="001614C1"/>
    <w:rsid w:val="0016399B"/>
    <w:rsid w:val="0017222C"/>
    <w:rsid w:val="00195228"/>
    <w:rsid w:val="0019599E"/>
    <w:rsid w:val="00196D23"/>
    <w:rsid w:val="001C50ED"/>
    <w:rsid w:val="001C510D"/>
    <w:rsid w:val="001C6BD5"/>
    <w:rsid w:val="001D3B61"/>
    <w:rsid w:val="001E60CB"/>
    <w:rsid w:val="002005F4"/>
    <w:rsid w:val="0021619F"/>
    <w:rsid w:val="002336FE"/>
    <w:rsid w:val="00241AE0"/>
    <w:rsid w:val="002653C3"/>
    <w:rsid w:val="00267E3F"/>
    <w:rsid w:val="0028167C"/>
    <w:rsid w:val="0029575B"/>
    <w:rsid w:val="002A330F"/>
    <w:rsid w:val="002C12CC"/>
    <w:rsid w:val="002E223C"/>
    <w:rsid w:val="003300B0"/>
    <w:rsid w:val="00332459"/>
    <w:rsid w:val="00332845"/>
    <w:rsid w:val="00333CBF"/>
    <w:rsid w:val="00345C44"/>
    <w:rsid w:val="0034696C"/>
    <w:rsid w:val="0038729E"/>
    <w:rsid w:val="003903E1"/>
    <w:rsid w:val="00397DDC"/>
    <w:rsid w:val="003A4CEA"/>
    <w:rsid w:val="003B6328"/>
    <w:rsid w:val="003C3AD3"/>
    <w:rsid w:val="003C78B5"/>
    <w:rsid w:val="003D17E3"/>
    <w:rsid w:val="003E26BC"/>
    <w:rsid w:val="003F4CF7"/>
    <w:rsid w:val="0042508D"/>
    <w:rsid w:val="0042792F"/>
    <w:rsid w:val="004358CA"/>
    <w:rsid w:val="00440704"/>
    <w:rsid w:val="004408F6"/>
    <w:rsid w:val="004444A1"/>
    <w:rsid w:val="00456CED"/>
    <w:rsid w:val="004707A7"/>
    <w:rsid w:val="00481CB1"/>
    <w:rsid w:val="00491A8C"/>
    <w:rsid w:val="0049213F"/>
    <w:rsid w:val="00493733"/>
    <w:rsid w:val="00494AE7"/>
    <w:rsid w:val="004C4DBC"/>
    <w:rsid w:val="004D172A"/>
    <w:rsid w:val="004D2801"/>
    <w:rsid w:val="004E6640"/>
    <w:rsid w:val="005054E1"/>
    <w:rsid w:val="00511028"/>
    <w:rsid w:val="0051273B"/>
    <w:rsid w:val="00547A83"/>
    <w:rsid w:val="00555CA0"/>
    <w:rsid w:val="005705A3"/>
    <w:rsid w:val="00576963"/>
    <w:rsid w:val="0058313F"/>
    <w:rsid w:val="005A2455"/>
    <w:rsid w:val="005B68AE"/>
    <w:rsid w:val="005C34DF"/>
    <w:rsid w:val="005E6CEF"/>
    <w:rsid w:val="005F06DE"/>
    <w:rsid w:val="005F2131"/>
    <w:rsid w:val="00625043"/>
    <w:rsid w:val="00633D1B"/>
    <w:rsid w:val="00634408"/>
    <w:rsid w:val="006416FE"/>
    <w:rsid w:val="00655B46"/>
    <w:rsid w:val="00663C47"/>
    <w:rsid w:val="006751CC"/>
    <w:rsid w:val="00677917"/>
    <w:rsid w:val="0068055B"/>
    <w:rsid w:val="00697215"/>
    <w:rsid w:val="006C169C"/>
    <w:rsid w:val="006C249A"/>
    <w:rsid w:val="006D1005"/>
    <w:rsid w:val="006D6CB6"/>
    <w:rsid w:val="006E3398"/>
    <w:rsid w:val="006E3D23"/>
    <w:rsid w:val="006E45D7"/>
    <w:rsid w:val="006F267D"/>
    <w:rsid w:val="006F2D6B"/>
    <w:rsid w:val="007134C7"/>
    <w:rsid w:val="00714487"/>
    <w:rsid w:val="00715BE9"/>
    <w:rsid w:val="00740B42"/>
    <w:rsid w:val="0075622E"/>
    <w:rsid w:val="00760CA6"/>
    <w:rsid w:val="0076288F"/>
    <w:rsid w:val="00766992"/>
    <w:rsid w:val="0077073C"/>
    <w:rsid w:val="00790115"/>
    <w:rsid w:val="007963C1"/>
    <w:rsid w:val="007B293E"/>
    <w:rsid w:val="007C302C"/>
    <w:rsid w:val="007D5535"/>
    <w:rsid w:val="007E4489"/>
    <w:rsid w:val="007E5781"/>
    <w:rsid w:val="007F27C8"/>
    <w:rsid w:val="007F708A"/>
    <w:rsid w:val="00802CF9"/>
    <w:rsid w:val="0080614B"/>
    <w:rsid w:val="00830B60"/>
    <w:rsid w:val="00831CAD"/>
    <w:rsid w:val="00834414"/>
    <w:rsid w:val="00840A7A"/>
    <w:rsid w:val="0085435F"/>
    <w:rsid w:val="0088185A"/>
    <w:rsid w:val="008A1D71"/>
    <w:rsid w:val="008A7D34"/>
    <w:rsid w:val="008B5764"/>
    <w:rsid w:val="008C2716"/>
    <w:rsid w:val="008C7025"/>
    <w:rsid w:val="008E4E7B"/>
    <w:rsid w:val="009049D4"/>
    <w:rsid w:val="00906E5E"/>
    <w:rsid w:val="0090738C"/>
    <w:rsid w:val="00910E74"/>
    <w:rsid w:val="00931B78"/>
    <w:rsid w:val="00952E41"/>
    <w:rsid w:val="00962EEB"/>
    <w:rsid w:val="009755D3"/>
    <w:rsid w:val="009A383B"/>
    <w:rsid w:val="009A77D9"/>
    <w:rsid w:val="009A79F8"/>
    <w:rsid w:val="009D2EA1"/>
    <w:rsid w:val="009E5663"/>
    <w:rsid w:val="009F1AF3"/>
    <w:rsid w:val="00A035DE"/>
    <w:rsid w:val="00A21D56"/>
    <w:rsid w:val="00A32FBF"/>
    <w:rsid w:val="00A33DBC"/>
    <w:rsid w:val="00A33E3C"/>
    <w:rsid w:val="00A37659"/>
    <w:rsid w:val="00A4031F"/>
    <w:rsid w:val="00A42A3B"/>
    <w:rsid w:val="00A442A3"/>
    <w:rsid w:val="00A45651"/>
    <w:rsid w:val="00A55362"/>
    <w:rsid w:val="00A573EE"/>
    <w:rsid w:val="00A67648"/>
    <w:rsid w:val="00A7103C"/>
    <w:rsid w:val="00A71105"/>
    <w:rsid w:val="00A77066"/>
    <w:rsid w:val="00A84FFD"/>
    <w:rsid w:val="00A86284"/>
    <w:rsid w:val="00AA271A"/>
    <w:rsid w:val="00AB12D5"/>
    <w:rsid w:val="00AB7298"/>
    <w:rsid w:val="00AD11F6"/>
    <w:rsid w:val="00AD2087"/>
    <w:rsid w:val="00AD28FF"/>
    <w:rsid w:val="00AE1355"/>
    <w:rsid w:val="00AF4126"/>
    <w:rsid w:val="00AF4A03"/>
    <w:rsid w:val="00B07CD8"/>
    <w:rsid w:val="00B21540"/>
    <w:rsid w:val="00B261FE"/>
    <w:rsid w:val="00B45EBC"/>
    <w:rsid w:val="00B57C3A"/>
    <w:rsid w:val="00B667FE"/>
    <w:rsid w:val="00B71988"/>
    <w:rsid w:val="00B80303"/>
    <w:rsid w:val="00BA1014"/>
    <w:rsid w:val="00BB4B32"/>
    <w:rsid w:val="00BC1045"/>
    <w:rsid w:val="00BC3D23"/>
    <w:rsid w:val="00BC5C60"/>
    <w:rsid w:val="00BC5DAC"/>
    <w:rsid w:val="00BC6E53"/>
    <w:rsid w:val="00BC71DF"/>
    <w:rsid w:val="00BF4973"/>
    <w:rsid w:val="00BF79DD"/>
    <w:rsid w:val="00C01844"/>
    <w:rsid w:val="00C14728"/>
    <w:rsid w:val="00C1630F"/>
    <w:rsid w:val="00C44525"/>
    <w:rsid w:val="00C47AF0"/>
    <w:rsid w:val="00C51ADF"/>
    <w:rsid w:val="00C653EB"/>
    <w:rsid w:val="00C92B87"/>
    <w:rsid w:val="00C9314E"/>
    <w:rsid w:val="00CA2A8E"/>
    <w:rsid w:val="00CC5D96"/>
    <w:rsid w:val="00CD59CD"/>
    <w:rsid w:val="00CF395F"/>
    <w:rsid w:val="00D02069"/>
    <w:rsid w:val="00D02CDB"/>
    <w:rsid w:val="00D37773"/>
    <w:rsid w:val="00D43607"/>
    <w:rsid w:val="00D65142"/>
    <w:rsid w:val="00D82BB3"/>
    <w:rsid w:val="00DA2769"/>
    <w:rsid w:val="00DC3BDF"/>
    <w:rsid w:val="00DD3CD4"/>
    <w:rsid w:val="00DF2C0B"/>
    <w:rsid w:val="00DF324E"/>
    <w:rsid w:val="00DF7647"/>
    <w:rsid w:val="00E06061"/>
    <w:rsid w:val="00E10232"/>
    <w:rsid w:val="00E15BCE"/>
    <w:rsid w:val="00E208A5"/>
    <w:rsid w:val="00E30391"/>
    <w:rsid w:val="00E3337F"/>
    <w:rsid w:val="00E565AC"/>
    <w:rsid w:val="00E57781"/>
    <w:rsid w:val="00E63CB8"/>
    <w:rsid w:val="00E7068E"/>
    <w:rsid w:val="00E82615"/>
    <w:rsid w:val="00E92BDA"/>
    <w:rsid w:val="00E97A5B"/>
    <w:rsid w:val="00EC374E"/>
    <w:rsid w:val="00ED2A3A"/>
    <w:rsid w:val="00ED317E"/>
    <w:rsid w:val="00EE4727"/>
    <w:rsid w:val="00EE6729"/>
    <w:rsid w:val="00F045CF"/>
    <w:rsid w:val="00F14A6F"/>
    <w:rsid w:val="00F14DD6"/>
    <w:rsid w:val="00F25A3B"/>
    <w:rsid w:val="00F30888"/>
    <w:rsid w:val="00F66AD0"/>
    <w:rsid w:val="00F766F6"/>
    <w:rsid w:val="00FA3070"/>
    <w:rsid w:val="00FB044F"/>
    <w:rsid w:val="00FB6996"/>
    <w:rsid w:val="00FB7A64"/>
    <w:rsid w:val="00FD5BCE"/>
    <w:rsid w:val="00FE4B89"/>
    <w:rsid w:val="00FF17D1"/>
    <w:rsid w:val="00FF5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070"/>
    <w:rPr>
      <w:rFonts w:ascii="Arial" w:hAnsi="Arial"/>
      <w:sz w:val="24"/>
      <w:szCs w:val="24"/>
    </w:rPr>
  </w:style>
  <w:style w:type="paragraph" w:styleId="Heading1">
    <w:name w:val="heading 1"/>
    <w:basedOn w:val="Normal"/>
    <w:next w:val="Normal"/>
    <w:qFormat/>
    <w:rsid w:val="005F06DE"/>
    <w:pPr>
      <w:keepNext/>
      <w:spacing w:line="348" w:lineRule="auto"/>
      <w:outlineLvl w:val="0"/>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A3070"/>
    <w:pPr>
      <w:autoSpaceDE w:val="0"/>
      <w:autoSpaceDN w:val="0"/>
      <w:adjustRightInd w:val="0"/>
      <w:spacing w:before="160"/>
      <w:ind w:firstLine="360"/>
    </w:pPr>
    <w:rPr>
      <w:rFonts w:ascii="Times" w:eastAsia="MS Mincho" w:hAnsi="Times"/>
      <w:noProof/>
      <w:color w:val="000000"/>
    </w:rPr>
  </w:style>
  <w:style w:type="paragraph" w:styleId="Header">
    <w:name w:val="header"/>
    <w:basedOn w:val="Normal"/>
    <w:rsid w:val="00FA3070"/>
    <w:pPr>
      <w:widowControl w:val="0"/>
      <w:tabs>
        <w:tab w:val="center" w:pos="4320"/>
        <w:tab w:val="right" w:pos="8640"/>
      </w:tabs>
      <w:autoSpaceDE w:val="0"/>
      <w:autoSpaceDN w:val="0"/>
      <w:adjustRightInd w:val="0"/>
    </w:pPr>
    <w:rPr>
      <w:rFonts w:ascii="Times" w:eastAsia="MS Mincho" w:hAnsi="Times"/>
      <w:noProof/>
      <w:color w:val="000000"/>
    </w:rPr>
  </w:style>
  <w:style w:type="paragraph" w:styleId="Footer">
    <w:name w:val="footer"/>
    <w:basedOn w:val="Normal"/>
    <w:link w:val="FooterChar"/>
    <w:uiPriority w:val="99"/>
    <w:rsid w:val="00FA3070"/>
    <w:pPr>
      <w:widowControl w:val="0"/>
      <w:tabs>
        <w:tab w:val="center" w:pos="4320"/>
        <w:tab w:val="right" w:pos="8640"/>
      </w:tabs>
      <w:autoSpaceDE w:val="0"/>
      <w:autoSpaceDN w:val="0"/>
      <w:adjustRightInd w:val="0"/>
    </w:pPr>
    <w:rPr>
      <w:rFonts w:ascii="Times" w:eastAsia="MS Mincho" w:hAnsi="Times"/>
      <w:noProof/>
      <w:color w:val="000000"/>
    </w:rPr>
  </w:style>
  <w:style w:type="character" w:styleId="PageNumber">
    <w:name w:val="page number"/>
    <w:basedOn w:val="DefaultParagraphFont"/>
    <w:rsid w:val="00FA3070"/>
  </w:style>
  <w:style w:type="paragraph" w:customStyle="1" w:styleId="Affiliation">
    <w:name w:val="Affiliation"/>
    <w:rsid w:val="00FA3070"/>
    <w:pPr>
      <w:spacing w:after="520" w:line="220" w:lineRule="exact"/>
    </w:pPr>
    <w:rPr>
      <w:i/>
      <w:noProof/>
      <w:sz w:val="18"/>
    </w:rPr>
  </w:style>
  <w:style w:type="character" w:styleId="Hyperlink">
    <w:name w:val="Hyperlink"/>
    <w:basedOn w:val="DefaultParagraphFont"/>
    <w:rsid w:val="005F06DE"/>
    <w:rPr>
      <w:color w:val="0000FF"/>
      <w:u w:val="single"/>
    </w:rPr>
  </w:style>
  <w:style w:type="paragraph" w:styleId="FootnoteText">
    <w:name w:val="footnote text"/>
    <w:basedOn w:val="Normal"/>
    <w:semiHidden/>
    <w:rsid w:val="005F06DE"/>
    <w:rPr>
      <w:rFonts w:ascii="Times New Roman" w:hAnsi="Times New Roman"/>
      <w:sz w:val="20"/>
      <w:szCs w:val="20"/>
    </w:rPr>
  </w:style>
  <w:style w:type="character" w:styleId="FootnoteReference">
    <w:name w:val="footnote reference"/>
    <w:basedOn w:val="DefaultParagraphFont"/>
    <w:semiHidden/>
    <w:rsid w:val="005F06DE"/>
    <w:rPr>
      <w:vertAlign w:val="superscript"/>
    </w:rPr>
  </w:style>
  <w:style w:type="paragraph" w:styleId="BalloonText">
    <w:name w:val="Balloon Text"/>
    <w:basedOn w:val="Normal"/>
    <w:link w:val="BalloonTextChar"/>
    <w:uiPriority w:val="99"/>
    <w:semiHidden/>
    <w:unhideWhenUsed/>
    <w:rsid w:val="00655B46"/>
    <w:rPr>
      <w:rFonts w:ascii="Tahoma" w:hAnsi="Tahoma" w:cs="Tahoma"/>
      <w:sz w:val="16"/>
      <w:szCs w:val="16"/>
    </w:rPr>
  </w:style>
  <w:style w:type="character" w:customStyle="1" w:styleId="BalloonTextChar">
    <w:name w:val="Balloon Text Char"/>
    <w:basedOn w:val="DefaultParagraphFont"/>
    <w:link w:val="BalloonText"/>
    <w:uiPriority w:val="99"/>
    <w:semiHidden/>
    <w:rsid w:val="00655B46"/>
    <w:rPr>
      <w:rFonts w:ascii="Tahoma" w:hAnsi="Tahoma" w:cs="Tahoma"/>
      <w:sz w:val="16"/>
      <w:szCs w:val="16"/>
    </w:rPr>
  </w:style>
  <w:style w:type="character" w:styleId="CommentReference">
    <w:name w:val="annotation reference"/>
    <w:basedOn w:val="DefaultParagraphFont"/>
    <w:uiPriority w:val="99"/>
    <w:semiHidden/>
    <w:unhideWhenUsed/>
    <w:rsid w:val="00B667FE"/>
    <w:rPr>
      <w:sz w:val="16"/>
      <w:szCs w:val="16"/>
    </w:rPr>
  </w:style>
  <w:style w:type="paragraph" w:styleId="CommentText">
    <w:name w:val="annotation text"/>
    <w:basedOn w:val="Normal"/>
    <w:link w:val="CommentTextChar"/>
    <w:uiPriority w:val="99"/>
    <w:semiHidden/>
    <w:unhideWhenUsed/>
    <w:rsid w:val="00B667FE"/>
    <w:rPr>
      <w:sz w:val="20"/>
      <w:szCs w:val="20"/>
    </w:rPr>
  </w:style>
  <w:style w:type="character" w:customStyle="1" w:styleId="CommentTextChar">
    <w:name w:val="Comment Text Char"/>
    <w:basedOn w:val="DefaultParagraphFont"/>
    <w:link w:val="CommentText"/>
    <w:uiPriority w:val="99"/>
    <w:semiHidden/>
    <w:rsid w:val="00B667FE"/>
    <w:rPr>
      <w:rFonts w:ascii="Arial" w:hAnsi="Arial"/>
    </w:rPr>
  </w:style>
  <w:style w:type="paragraph" w:styleId="CommentSubject">
    <w:name w:val="annotation subject"/>
    <w:basedOn w:val="CommentText"/>
    <w:next w:val="CommentText"/>
    <w:link w:val="CommentSubjectChar"/>
    <w:uiPriority w:val="99"/>
    <w:semiHidden/>
    <w:unhideWhenUsed/>
    <w:rsid w:val="00B667FE"/>
    <w:rPr>
      <w:b/>
      <w:bCs/>
    </w:rPr>
  </w:style>
  <w:style w:type="character" w:customStyle="1" w:styleId="CommentSubjectChar">
    <w:name w:val="Comment Subject Char"/>
    <w:basedOn w:val="CommentTextChar"/>
    <w:link w:val="CommentSubject"/>
    <w:uiPriority w:val="99"/>
    <w:semiHidden/>
    <w:rsid w:val="00B667FE"/>
    <w:rPr>
      <w:b/>
      <w:bCs/>
    </w:rPr>
  </w:style>
  <w:style w:type="character" w:customStyle="1" w:styleId="FooterChar">
    <w:name w:val="Footer Char"/>
    <w:basedOn w:val="DefaultParagraphFont"/>
    <w:link w:val="Footer"/>
    <w:uiPriority w:val="99"/>
    <w:rsid w:val="00EC374E"/>
    <w:rPr>
      <w:rFonts w:ascii="Times" w:eastAsia="MS Mincho" w:hAnsi="Times"/>
      <w:noProof/>
      <w:color w:val="000000"/>
      <w:sz w:val="24"/>
      <w:szCs w:val="24"/>
    </w:rPr>
  </w:style>
  <w:style w:type="paragraph" w:styleId="ListParagraph">
    <w:name w:val="List Paragraph"/>
    <w:basedOn w:val="Normal"/>
    <w:uiPriority w:val="34"/>
    <w:qFormat/>
    <w:rsid w:val="006416FE"/>
    <w:pPr>
      <w:ind w:left="720"/>
      <w:contextualSpacing/>
    </w:pPr>
  </w:style>
  <w:style w:type="paragraph" w:customStyle="1" w:styleId="Default">
    <w:name w:val="Default"/>
    <w:rsid w:val="00042DE8"/>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89879227">
      <w:bodyDiv w:val="1"/>
      <w:marLeft w:val="0"/>
      <w:marRight w:val="0"/>
      <w:marTop w:val="0"/>
      <w:marBottom w:val="0"/>
      <w:divBdr>
        <w:top w:val="none" w:sz="0" w:space="0" w:color="auto"/>
        <w:left w:val="none" w:sz="0" w:space="0" w:color="auto"/>
        <w:bottom w:val="none" w:sz="0" w:space="0" w:color="auto"/>
        <w:right w:val="none" w:sz="0" w:space="0" w:color="auto"/>
      </w:divBdr>
    </w:div>
    <w:div w:id="1300725147">
      <w:bodyDiv w:val="1"/>
      <w:marLeft w:val="0"/>
      <w:marRight w:val="0"/>
      <w:marTop w:val="0"/>
      <w:marBottom w:val="0"/>
      <w:divBdr>
        <w:top w:val="none" w:sz="0" w:space="0" w:color="auto"/>
        <w:left w:val="none" w:sz="0" w:space="0" w:color="auto"/>
        <w:bottom w:val="none" w:sz="0" w:space="0" w:color="auto"/>
        <w:right w:val="none" w:sz="0" w:space="0" w:color="auto"/>
      </w:divBdr>
    </w:div>
    <w:div w:id="1422528040">
      <w:bodyDiv w:val="1"/>
      <w:marLeft w:val="0"/>
      <w:marRight w:val="0"/>
      <w:marTop w:val="0"/>
      <w:marBottom w:val="0"/>
      <w:divBdr>
        <w:top w:val="none" w:sz="0" w:space="0" w:color="auto"/>
        <w:left w:val="none" w:sz="0" w:space="0" w:color="auto"/>
        <w:bottom w:val="none" w:sz="0" w:space="0" w:color="auto"/>
        <w:right w:val="none" w:sz="0" w:space="0" w:color="auto"/>
      </w:divBdr>
    </w:div>
    <w:div w:id="1619333929">
      <w:bodyDiv w:val="1"/>
      <w:marLeft w:val="0"/>
      <w:marRight w:val="0"/>
      <w:marTop w:val="0"/>
      <w:marBottom w:val="0"/>
      <w:divBdr>
        <w:top w:val="none" w:sz="0" w:space="0" w:color="auto"/>
        <w:left w:val="none" w:sz="0" w:space="0" w:color="auto"/>
        <w:bottom w:val="none" w:sz="0" w:space="0" w:color="auto"/>
        <w:right w:val="none" w:sz="0" w:space="0" w:color="auto"/>
      </w:divBdr>
    </w:div>
    <w:div w:id="1894080080">
      <w:bodyDiv w:val="1"/>
      <w:marLeft w:val="0"/>
      <w:marRight w:val="0"/>
      <w:marTop w:val="0"/>
      <w:marBottom w:val="0"/>
      <w:divBdr>
        <w:top w:val="none" w:sz="0" w:space="0" w:color="auto"/>
        <w:left w:val="none" w:sz="0" w:space="0" w:color="auto"/>
        <w:bottom w:val="none" w:sz="0" w:space="0" w:color="auto"/>
        <w:right w:val="none" w:sz="0" w:space="0" w:color="auto"/>
      </w:divBdr>
      <w:divsChild>
        <w:div w:id="1096906306">
          <w:marLeft w:val="0"/>
          <w:marRight w:val="0"/>
          <w:marTop w:val="0"/>
          <w:marBottom w:val="0"/>
          <w:divBdr>
            <w:top w:val="none" w:sz="0" w:space="0" w:color="auto"/>
            <w:left w:val="none" w:sz="0" w:space="0" w:color="auto"/>
            <w:bottom w:val="none" w:sz="0" w:space="0" w:color="auto"/>
            <w:right w:val="none" w:sz="0" w:space="0" w:color="auto"/>
          </w:divBdr>
          <w:divsChild>
            <w:div w:id="4296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DE4AF-BA44-420E-927A-5E99136A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White pine blister rust (Cronartium ribicola J</vt:lpstr>
    </vt:vector>
  </TitlesOfParts>
  <Company>USDA Forest Service</Company>
  <LinksUpToDate>false</LinksUpToDate>
  <CharactersWithSpaces>6002</CharactersWithSpaces>
  <SharedDoc>false</SharedDoc>
  <HLinks>
    <vt:vector size="12" baseType="variant">
      <vt:variant>
        <vt:i4>3735642</vt:i4>
      </vt:variant>
      <vt:variant>
        <vt:i4>3</vt:i4>
      </vt:variant>
      <vt:variant>
        <vt:i4>0</vt:i4>
      </vt:variant>
      <vt:variant>
        <vt:i4>5</vt:i4>
      </vt:variant>
      <vt:variant>
        <vt:lpwstr>http://www.fs.fed.us/rm/pubs/rmrs_gtr206.pdf</vt:lpwstr>
      </vt:variant>
      <vt:variant>
        <vt:lpwstr/>
      </vt:variant>
      <vt:variant>
        <vt:i4>6553681</vt:i4>
      </vt:variant>
      <vt:variant>
        <vt:i4>0</vt:i4>
      </vt:variant>
      <vt:variant>
        <vt:i4>0</vt:i4>
      </vt:variant>
      <vt:variant>
        <vt:i4>5</vt:i4>
      </vt:variant>
      <vt:variant>
        <vt:lpwstr>https://fs.usda.gov/Internet/FSE_DOCUMENTS/stelprdb5262952.pdf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pine blister rust (Cronartium ribicola J</dc:title>
  <dc:subject/>
  <dc:creator>FSDefaultUser</dc:creator>
  <cp:keywords/>
  <dc:description/>
  <cp:lastModifiedBy>susangray</cp:lastModifiedBy>
  <cp:revision>2</cp:revision>
  <cp:lastPrinted>2011-10-27T21:06:00Z</cp:lastPrinted>
  <dcterms:created xsi:type="dcterms:W3CDTF">2011-11-18T16:00:00Z</dcterms:created>
  <dcterms:modified xsi:type="dcterms:W3CDTF">2011-11-18T16:00:00Z</dcterms:modified>
</cp:coreProperties>
</file>