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widowControl w:val="0"/>
        <w:tabs>
          <w:tab w:val="clear" w:pos="4320"/>
          <w:tab w:val="clear" w:pos="8640"/>
        </w:tabs>
        <w:suppressAutoHyphens w:val="1"/>
        <w:spacing w:before="1" w:line="247" w:lineRule="auto"/>
        <w:ind w:left="100" w:right="4440" w:firstLine="0"/>
        <w:rPr>
          <w:rFonts w:ascii="Times New Roman" w:cs="Times New Roman" w:hAnsi="Times New Roman" w:eastAsia="Times New Roman"/>
        </w:rPr>
      </w:pPr>
      <w:r>
        <w:rPr>
          <w:rFonts w:ascii="Times New Roman" w:hAnsi="Times New Roman"/>
          <w:rtl w:val="0"/>
          <w:lang w:val="en-US"/>
        </w:rPr>
        <w:t>July 25, 2017</w:t>
      </w:r>
    </w:p>
    <w:p>
      <w:pPr>
        <w:pStyle w:val="Header"/>
        <w:widowControl w:val="0"/>
        <w:tabs>
          <w:tab w:val="clear" w:pos="4320"/>
          <w:tab w:val="clear" w:pos="8640"/>
        </w:tabs>
        <w:suppressAutoHyphens w:val="1"/>
        <w:spacing w:before="1" w:line="247" w:lineRule="auto"/>
        <w:ind w:left="100" w:right="4440" w:firstLine="0"/>
        <w:rPr>
          <w:rFonts w:ascii="Times New Roman" w:cs="Times New Roman" w:hAnsi="Times New Roman" w:eastAsia="Times New Roman"/>
        </w:rPr>
      </w:pPr>
    </w:p>
    <w:p>
      <w:pPr>
        <w:pStyle w:val="Header"/>
        <w:widowControl w:val="0"/>
        <w:tabs>
          <w:tab w:val="clear" w:pos="4320"/>
          <w:tab w:val="clear" w:pos="8640"/>
        </w:tabs>
        <w:suppressAutoHyphens w:val="1"/>
        <w:spacing w:before="1" w:line="247" w:lineRule="auto"/>
        <w:ind w:left="100" w:right="4440" w:firstLine="0"/>
        <w:rPr>
          <w:rFonts w:ascii="Times New Roman" w:cs="Times New Roman" w:hAnsi="Times New Roman" w:eastAsia="Times New Roman"/>
        </w:rPr>
      </w:pPr>
      <w:r>
        <w:rPr>
          <w:rFonts w:ascii="Times New Roman" w:hAnsi="Times New Roman"/>
          <w:rtl w:val="0"/>
          <w:lang w:val="en-US"/>
        </w:rPr>
        <w:t xml:space="preserve">Secretary, U.S. Department of Agriculture </w:t>
      </w:r>
    </w:p>
    <w:p>
      <w:pPr>
        <w:pStyle w:val="Header"/>
        <w:widowControl w:val="0"/>
        <w:tabs>
          <w:tab w:val="clear" w:pos="4320"/>
          <w:tab w:val="clear" w:pos="8640"/>
        </w:tabs>
        <w:suppressAutoHyphens w:val="1"/>
        <w:spacing w:before="1" w:line="247" w:lineRule="auto"/>
        <w:ind w:left="100" w:right="4440" w:firstLine="0"/>
        <w:rPr>
          <w:rFonts w:ascii="Times New Roman" w:cs="Times New Roman" w:hAnsi="Times New Roman" w:eastAsia="Times New Roman"/>
        </w:rPr>
      </w:pPr>
      <w:r>
        <w:rPr>
          <w:rFonts w:ascii="Times New Roman" w:hAnsi="Times New Roman"/>
          <w:rtl w:val="0"/>
          <w:lang w:val="en-US"/>
        </w:rPr>
        <w:t>1400 Independence Ave,</w:t>
      </w:r>
      <w:r>
        <w:rPr>
          <w:rFonts w:ascii="Times New Roman" w:hAnsi="Times New Roman"/>
          <w:rtl w:val="0"/>
          <w:lang w:val="en-US"/>
        </w:rPr>
        <w:t xml:space="preserve"> </w:t>
      </w:r>
      <w:r>
        <w:rPr>
          <w:rFonts w:ascii="Times New Roman" w:hAnsi="Times New Roman"/>
          <w:rtl w:val="0"/>
          <w:lang w:val="en-US"/>
        </w:rPr>
        <w:t>SW</w:t>
      </w:r>
    </w:p>
    <w:p>
      <w:pPr>
        <w:pStyle w:val="Header"/>
        <w:widowControl w:val="0"/>
        <w:tabs>
          <w:tab w:val="clear" w:pos="4320"/>
          <w:tab w:val="clear" w:pos="8640"/>
        </w:tabs>
        <w:spacing w:line="275" w:lineRule="exact"/>
        <w:ind w:left="100" w:right="4440" w:firstLine="0"/>
        <w:rPr>
          <w:rFonts w:ascii="Times New Roman" w:cs="Times New Roman" w:hAnsi="Times New Roman" w:eastAsia="Times New Roman"/>
        </w:rPr>
      </w:pPr>
      <w:r>
        <w:rPr>
          <w:rFonts w:ascii="Times New Roman" w:hAnsi="Times New Roman"/>
          <w:rtl w:val="0"/>
          <w:lang w:val="en-US"/>
        </w:rPr>
        <w:t>Washington, D.C. 20250-0003</w:t>
      </w:r>
    </w:p>
    <w:p>
      <w:pPr>
        <w:pStyle w:val="Header"/>
        <w:widowControl w:val="0"/>
        <w:tabs>
          <w:tab w:val="clear" w:pos="4320"/>
          <w:tab w:val="clear" w:pos="8640"/>
        </w:tabs>
        <w:spacing w:before="2"/>
        <w:rPr>
          <w:rFonts w:ascii="Times New Roman" w:cs="Times New Roman" w:hAnsi="Times New Roman" w:eastAsia="Times New Roman"/>
        </w:rPr>
      </w:pPr>
    </w:p>
    <w:p>
      <w:pPr>
        <w:pStyle w:val="Header"/>
        <w:widowControl w:val="0"/>
        <w:tabs>
          <w:tab w:val="clear" w:pos="4320"/>
          <w:tab w:val="clear" w:pos="8640"/>
        </w:tabs>
        <w:spacing w:before="1" w:line="247" w:lineRule="auto"/>
        <w:ind w:left="100" w:right="5341" w:firstLine="0"/>
        <w:rPr>
          <w:rFonts w:ascii="Times New Roman" w:cs="Times New Roman" w:hAnsi="Times New Roman" w:eastAsia="Times New Roman"/>
        </w:rPr>
      </w:pPr>
      <w:r>
        <w:rPr>
          <w:rFonts w:ascii="Times New Roman" w:hAnsi="Times New Roman"/>
          <w:rtl w:val="0"/>
          <w:lang w:val="en-US"/>
        </w:rPr>
        <w:t>Secretary, U.S. Dep</w:t>
      </w:r>
      <w:r>
        <w:rPr>
          <w:rFonts w:ascii="Times New Roman" w:hAnsi="Times New Roman"/>
          <w:rtl w:val="0"/>
          <w:lang w:val="en-US"/>
        </w:rPr>
        <w:t>t.</w:t>
      </w:r>
      <w:r>
        <w:rPr>
          <w:rFonts w:ascii="Times New Roman" w:hAnsi="Times New Roman"/>
          <w:rtl w:val="0"/>
          <w:lang w:val="en-US"/>
        </w:rPr>
        <w:t xml:space="preserve"> of the</w:t>
      </w:r>
      <w:r>
        <w:rPr>
          <w:rFonts w:ascii="Times New Roman" w:hAnsi="Times New Roman"/>
          <w:rtl w:val="0"/>
          <w:lang w:val="en-US"/>
        </w:rPr>
        <w:t xml:space="preserve"> </w:t>
      </w:r>
      <w:r>
        <w:rPr>
          <w:rFonts w:ascii="Times New Roman" w:hAnsi="Times New Roman"/>
          <w:rtl w:val="0"/>
          <w:lang w:val="en-US"/>
        </w:rPr>
        <w:t>Interior 1849 C Street, NW</w:t>
      </w:r>
    </w:p>
    <w:p>
      <w:pPr>
        <w:pStyle w:val="Header"/>
        <w:widowControl w:val="0"/>
        <w:tabs>
          <w:tab w:val="clear" w:pos="4320"/>
          <w:tab w:val="clear" w:pos="8640"/>
        </w:tabs>
        <w:spacing w:line="275" w:lineRule="exact"/>
        <w:ind w:left="100" w:firstLine="0"/>
        <w:rPr>
          <w:rFonts w:ascii="Times New Roman" w:cs="Times New Roman" w:hAnsi="Times New Roman" w:eastAsia="Times New Roman"/>
        </w:rPr>
      </w:pPr>
      <w:r>
        <w:rPr>
          <w:rFonts w:ascii="Times New Roman" w:hAnsi="Times New Roman"/>
          <w:rtl w:val="0"/>
          <w:lang w:val="en-US"/>
        </w:rPr>
        <w:t>Washington, DC 20240</w:t>
      </w:r>
    </w:p>
    <w:p>
      <w:pPr>
        <w:pStyle w:val="Header"/>
        <w:widowControl w:val="0"/>
        <w:tabs>
          <w:tab w:val="clear" w:pos="4320"/>
          <w:tab w:val="clear" w:pos="8640"/>
        </w:tabs>
        <w:spacing w:before="2"/>
        <w:rPr>
          <w:rFonts w:ascii="Times New Roman" w:cs="Times New Roman" w:hAnsi="Times New Roman" w:eastAsia="Times New Roman"/>
        </w:rPr>
      </w:pPr>
    </w:p>
    <w:p>
      <w:pPr>
        <w:pStyle w:val="Header"/>
        <w:widowControl w:val="0"/>
        <w:tabs>
          <w:tab w:val="clear" w:pos="4320"/>
          <w:tab w:val="clear" w:pos="8640"/>
        </w:tabs>
        <w:suppressAutoHyphens w:val="1"/>
        <w:spacing w:before="1" w:line="247" w:lineRule="auto"/>
        <w:ind w:left="100" w:right="3855" w:firstLine="0"/>
        <w:rPr>
          <w:rFonts w:ascii="Times New Roman" w:cs="Times New Roman" w:hAnsi="Times New Roman" w:eastAsia="Times New Roman"/>
        </w:rPr>
      </w:pPr>
      <w:r>
        <w:rPr>
          <w:rFonts w:ascii="Times New Roman" w:hAnsi="Times New Roman"/>
          <w:rtl w:val="0"/>
          <w:lang w:val="en-US"/>
        </w:rPr>
        <w:t xml:space="preserve">Chief, U.S. Forest Service </w:t>
      </w:r>
    </w:p>
    <w:p>
      <w:pPr>
        <w:pStyle w:val="Header"/>
        <w:widowControl w:val="0"/>
        <w:tabs>
          <w:tab w:val="clear" w:pos="4320"/>
          <w:tab w:val="clear" w:pos="8640"/>
        </w:tabs>
        <w:suppressAutoHyphens w:val="1"/>
        <w:spacing w:before="1" w:line="247" w:lineRule="auto"/>
        <w:ind w:left="100" w:right="3855" w:firstLine="0"/>
        <w:rPr>
          <w:rFonts w:ascii="Times New Roman" w:cs="Times New Roman" w:hAnsi="Times New Roman" w:eastAsia="Times New Roman"/>
        </w:rPr>
      </w:pPr>
      <w:r>
        <w:rPr>
          <w:rFonts w:ascii="Times New Roman" w:hAnsi="Times New Roman"/>
          <w:rtl w:val="0"/>
          <w:lang w:val="en-US"/>
        </w:rPr>
        <w:t xml:space="preserve">201 14th Street, SW </w:t>
      </w:r>
    </w:p>
    <w:p>
      <w:pPr>
        <w:pStyle w:val="Header"/>
        <w:widowControl w:val="0"/>
        <w:tabs>
          <w:tab w:val="clear" w:pos="4320"/>
          <w:tab w:val="clear" w:pos="8640"/>
        </w:tabs>
        <w:suppressAutoHyphens w:val="1"/>
        <w:spacing w:before="1" w:line="247" w:lineRule="auto"/>
        <w:ind w:left="100" w:right="3855" w:firstLine="0"/>
        <w:rPr>
          <w:rFonts w:ascii="Times New Roman" w:cs="Times New Roman" w:hAnsi="Times New Roman" w:eastAsia="Times New Roman"/>
        </w:rPr>
      </w:pPr>
      <w:r>
        <w:rPr>
          <w:rFonts w:ascii="Times New Roman" w:hAnsi="Times New Roman"/>
          <w:rtl w:val="0"/>
          <w:lang w:val="en-US"/>
        </w:rPr>
        <w:t>Washington D.C. 20250</w:t>
      </w:r>
    </w:p>
    <w:p>
      <w:pPr>
        <w:pStyle w:val="Header"/>
        <w:widowControl w:val="0"/>
        <w:tabs>
          <w:tab w:val="clear" w:pos="4320"/>
          <w:tab w:val="clear" w:pos="8640"/>
        </w:tabs>
        <w:spacing w:before="6"/>
        <w:ind w:right="3855"/>
        <w:rPr>
          <w:rFonts w:ascii="Times New Roman" w:cs="Times New Roman" w:hAnsi="Times New Roman" w:eastAsia="Times New Roman"/>
        </w:rPr>
      </w:pPr>
    </w:p>
    <w:p>
      <w:pPr>
        <w:pStyle w:val="Header"/>
        <w:widowControl w:val="0"/>
        <w:tabs>
          <w:tab w:val="clear" w:pos="4320"/>
          <w:tab w:val="clear" w:pos="8640"/>
        </w:tabs>
        <w:spacing w:line="247" w:lineRule="auto"/>
        <w:ind w:left="100" w:right="3855" w:firstLine="0"/>
        <w:rPr>
          <w:rFonts w:ascii="Times New Roman" w:cs="Times New Roman" w:hAnsi="Times New Roman" w:eastAsia="Times New Roman"/>
        </w:rPr>
      </w:pPr>
      <w:r>
        <w:rPr>
          <w:rFonts w:ascii="Times New Roman" w:hAnsi="Times New Roman"/>
          <w:rtl w:val="0"/>
          <w:lang w:val="en-US"/>
        </w:rPr>
        <w:t xml:space="preserve">Director, U.S. Fish &amp; Wildlife Service </w:t>
      </w:r>
    </w:p>
    <w:p>
      <w:pPr>
        <w:pStyle w:val="Header"/>
        <w:widowControl w:val="0"/>
        <w:tabs>
          <w:tab w:val="clear" w:pos="4320"/>
          <w:tab w:val="clear" w:pos="8640"/>
        </w:tabs>
        <w:spacing w:line="247" w:lineRule="auto"/>
        <w:ind w:left="100" w:right="3855" w:firstLine="0"/>
        <w:rPr>
          <w:rFonts w:ascii="Times New Roman" w:cs="Times New Roman" w:hAnsi="Times New Roman" w:eastAsia="Times New Roman"/>
        </w:rPr>
      </w:pPr>
      <w:r>
        <w:rPr>
          <w:rFonts w:ascii="Times New Roman" w:hAnsi="Times New Roman"/>
          <w:rtl w:val="0"/>
          <w:lang w:val="en-US"/>
        </w:rPr>
        <w:t>1849 C Street, NW</w:t>
      </w:r>
    </w:p>
    <w:p>
      <w:pPr>
        <w:pStyle w:val="Header"/>
        <w:widowControl w:val="0"/>
        <w:tabs>
          <w:tab w:val="clear" w:pos="4320"/>
          <w:tab w:val="clear" w:pos="8640"/>
        </w:tabs>
        <w:spacing w:line="275" w:lineRule="exact"/>
        <w:ind w:left="100" w:right="3855" w:firstLine="0"/>
        <w:rPr>
          <w:rFonts w:ascii="Times New Roman" w:cs="Times New Roman" w:hAnsi="Times New Roman" w:eastAsia="Times New Roman"/>
        </w:rPr>
      </w:pPr>
      <w:r>
        <w:rPr>
          <w:rFonts w:ascii="Times New Roman" w:hAnsi="Times New Roman"/>
          <w:rtl w:val="0"/>
          <w:lang w:val="en-US"/>
        </w:rPr>
        <w:t>Washington, D.C. 20240</w:t>
      </w:r>
    </w:p>
    <w:p>
      <w:pPr>
        <w:pStyle w:val="Header"/>
        <w:widowControl w:val="0"/>
        <w:tabs>
          <w:tab w:val="clear" w:pos="4320"/>
          <w:tab w:val="clear" w:pos="8640"/>
        </w:tabs>
        <w:spacing w:before="7"/>
        <w:rPr>
          <w:rFonts w:ascii="Times New Roman" w:cs="Times New Roman" w:hAnsi="Times New Roman" w:eastAsia="Times New Roman"/>
        </w:rPr>
      </w:pPr>
    </w:p>
    <w:p>
      <w:pPr>
        <w:pStyle w:val="Header"/>
        <w:widowControl w:val="0"/>
        <w:tabs>
          <w:tab w:val="left" w:pos="719"/>
          <w:tab w:val="clear" w:pos="4320"/>
          <w:tab w:val="clear" w:pos="8640"/>
        </w:tabs>
        <w:ind w:right="398"/>
        <w:rPr>
          <w:rFonts w:ascii="Times New Roman" w:cs="Times New Roman" w:hAnsi="Times New Roman" w:eastAsia="Times New Roman"/>
          <w:spacing w:val="0"/>
        </w:rPr>
      </w:pPr>
      <w:r>
        <w:rPr>
          <w:rFonts w:ascii="Times New Roman" w:hAnsi="Times New Roman"/>
          <w:spacing w:val="0"/>
          <w:rtl w:val="0"/>
          <w:lang w:val="en-US"/>
        </w:rPr>
        <w:t>RE:</w:t>
        <w:tab/>
      </w:r>
      <w:r>
        <w:rPr>
          <w:rFonts w:ascii="Times New Roman" w:hAnsi="Times New Roman"/>
          <w:b w:val="1"/>
          <w:bCs w:val="1"/>
          <w:rtl w:val="0"/>
          <w:lang w:val="en-US"/>
        </w:rPr>
        <w:t xml:space="preserve">60 Day </w:t>
      </w:r>
      <w:r>
        <w:rPr>
          <w:rFonts w:ascii="Times New Roman" w:hAnsi="Times New Roman"/>
          <w:b w:val="1"/>
          <w:bCs w:val="1"/>
          <w:spacing w:val="0"/>
          <w:rtl w:val="0"/>
          <w:lang w:val="en-US"/>
        </w:rPr>
        <w:t xml:space="preserve">Notice </w:t>
      </w:r>
      <w:r>
        <w:rPr>
          <w:rFonts w:ascii="Times New Roman" w:hAnsi="Times New Roman"/>
          <w:b w:val="1"/>
          <w:bCs w:val="1"/>
          <w:rtl w:val="0"/>
          <w:lang w:val="en-US"/>
        </w:rPr>
        <w:t xml:space="preserve">of </w:t>
      </w:r>
      <w:r>
        <w:rPr>
          <w:rFonts w:ascii="Times New Roman" w:hAnsi="Times New Roman"/>
          <w:b w:val="1"/>
          <w:bCs w:val="1"/>
          <w:spacing w:val="0"/>
          <w:rtl w:val="0"/>
          <w:lang w:val="en-US"/>
        </w:rPr>
        <w:t xml:space="preserve">Intent </w:t>
      </w:r>
      <w:r>
        <w:rPr>
          <w:rFonts w:ascii="Times New Roman" w:hAnsi="Times New Roman"/>
          <w:b w:val="1"/>
          <w:bCs w:val="1"/>
          <w:rtl w:val="0"/>
          <w:lang w:val="en-US"/>
        </w:rPr>
        <w:t>to Sue</w:t>
      </w:r>
      <w:r>
        <w:rPr>
          <w:rFonts w:ascii="Times New Roman" w:hAnsi="Times New Roman"/>
          <w:rtl w:val="0"/>
          <w:lang w:val="en-US"/>
        </w:rPr>
        <w:t xml:space="preserve"> under  </w:t>
      </w:r>
      <w:r>
        <w:rPr>
          <w:rFonts w:ascii="Times New Roman" w:hAnsi="Times New Roman"/>
          <w:spacing w:val="0"/>
          <w:rtl w:val="0"/>
          <w:lang w:val="en-US"/>
        </w:rPr>
        <w:t xml:space="preserve">the </w:t>
      </w:r>
      <w:r>
        <w:rPr>
          <w:rFonts w:ascii="Times New Roman" w:hAnsi="Times New Roman"/>
          <w:rtl w:val="0"/>
          <w:lang w:val="en-US"/>
        </w:rPr>
        <w:t>Endangered Species</w:t>
      </w:r>
      <w:r>
        <w:rPr>
          <w:rFonts w:ascii="Times New Roman" w:hAnsi="Times New Roman"/>
          <w:rtl w:val="0"/>
          <w:lang w:val="en-US"/>
        </w:rPr>
        <w:t xml:space="preserve"> </w:t>
      </w:r>
      <w:r>
        <w:rPr>
          <w:rFonts w:ascii="Times New Roman" w:hAnsi="Times New Roman"/>
          <w:spacing w:val="0"/>
          <w:rtl w:val="0"/>
          <w:lang w:val="en-US"/>
        </w:rPr>
        <w:t>Act:</w:t>
      </w:r>
      <w:r>
        <w:rPr>
          <w:rFonts w:ascii="Times New Roman" w:hAnsi="Times New Roman"/>
          <w:spacing w:val="0"/>
          <w:rtl w:val="0"/>
          <w:lang w:val="en-US"/>
        </w:rPr>
        <w:t xml:space="preserve"> </w:t>
      </w:r>
    </w:p>
    <w:p>
      <w:pPr>
        <w:pStyle w:val="Header"/>
        <w:widowControl w:val="0"/>
        <w:tabs>
          <w:tab w:val="left" w:pos="719"/>
          <w:tab w:val="clear" w:pos="4320"/>
          <w:tab w:val="clear" w:pos="8640"/>
        </w:tabs>
        <w:ind w:right="398"/>
        <w:rPr>
          <w:rFonts w:ascii="Times New Roman" w:cs="Times New Roman" w:hAnsi="Times New Roman" w:eastAsia="Times New Roman"/>
        </w:rPr>
      </w:pPr>
      <w:r>
        <w:rPr>
          <w:rFonts w:ascii="Times New Roman" w:cs="Times New Roman" w:hAnsi="Times New Roman" w:eastAsia="Times New Roman"/>
          <w:spacing w:val="0"/>
          <w:rtl w:val="0"/>
        </w:rPr>
        <w:tab/>
        <w:t xml:space="preserve">Moose Creek Vegetation </w:t>
      </w:r>
      <w:r>
        <w:rPr>
          <w:rFonts w:ascii="Times New Roman" w:hAnsi="Times New Roman"/>
          <w:spacing w:val="0"/>
          <w:rtl w:val="0"/>
          <w:lang w:val="en-US"/>
        </w:rPr>
        <w:t>Project</w:t>
      </w:r>
      <w:r>
        <w:rPr>
          <w:rFonts w:ascii="Times New Roman" w:hAnsi="Times New Roman"/>
          <w:spacing w:val="0"/>
          <w:rtl w:val="0"/>
          <w:lang w:val="en-US"/>
        </w:rPr>
        <w:t>, Helena - Lewis &amp; Clark NF</w:t>
      </w:r>
    </w:p>
    <w:p>
      <w:pPr>
        <w:pStyle w:val="Header"/>
        <w:widowControl w:val="0"/>
        <w:tabs>
          <w:tab w:val="clear" w:pos="4320"/>
          <w:tab w:val="clear" w:pos="8640"/>
        </w:tabs>
        <w:spacing w:before="9"/>
        <w:rPr>
          <w:rFonts w:ascii="Times New Roman" w:cs="Times New Roman" w:hAnsi="Times New Roman" w:eastAsia="Times New Roman"/>
        </w:rPr>
      </w:pPr>
    </w:p>
    <w:p>
      <w:pPr>
        <w:pStyle w:val="Header"/>
        <w:widowControl w:val="0"/>
        <w:tabs>
          <w:tab w:val="clear" w:pos="4320"/>
          <w:tab w:val="clear" w:pos="8640"/>
        </w:tabs>
        <w:suppressAutoHyphens w:val="1"/>
        <w:spacing w:line="247" w:lineRule="auto"/>
        <w:ind w:left="100" w:right="89" w:firstLine="0"/>
        <w:rPr>
          <w:rFonts w:ascii="Times New Roman" w:cs="Times New Roman" w:hAnsi="Times New Roman" w:eastAsia="Times New Roman"/>
        </w:rPr>
      </w:pPr>
      <w:r>
        <w:rPr>
          <w:rFonts w:ascii="Times New Roman" w:hAnsi="Times New Roman"/>
          <w:rtl w:val="0"/>
          <w:lang w:val="en-US"/>
        </w:rPr>
        <w:t xml:space="preserve">You are hereby </w:t>
      </w:r>
      <w:r>
        <w:rPr>
          <w:rFonts w:ascii="Times New Roman" w:hAnsi="Times New Roman"/>
          <w:spacing w:val="0"/>
          <w:rtl w:val="0"/>
          <w:lang w:val="en-US"/>
        </w:rPr>
        <w:t xml:space="preserve">notified </w:t>
      </w:r>
      <w:r>
        <w:rPr>
          <w:rFonts w:ascii="Times New Roman" w:hAnsi="Times New Roman"/>
          <w:rtl w:val="0"/>
          <w:lang w:val="en-US"/>
        </w:rPr>
        <w:t xml:space="preserve">that </w:t>
      </w:r>
      <w:r>
        <w:rPr>
          <w:rFonts w:ascii="Times New Roman" w:hAnsi="Times New Roman"/>
          <w:rtl w:val="0"/>
          <w:lang w:val="en-US"/>
        </w:rPr>
        <w:t xml:space="preserve">the parties listed below </w:t>
      </w:r>
      <w:r>
        <w:rPr>
          <w:rFonts w:ascii="Times New Roman" w:hAnsi="Times New Roman"/>
          <w:spacing w:val="0"/>
          <w:rtl w:val="0"/>
          <w:lang w:val="en-US"/>
        </w:rPr>
        <w:t xml:space="preserve">intend </w:t>
      </w:r>
      <w:r>
        <w:rPr>
          <w:rFonts w:ascii="Times New Roman" w:hAnsi="Times New Roman"/>
          <w:spacing w:val="0"/>
          <w:rtl w:val="0"/>
          <w:lang w:val="en-US"/>
        </w:rPr>
        <w:t xml:space="preserve">to </w:t>
      </w:r>
      <w:r>
        <w:rPr>
          <w:rFonts w:ascii="Times New Roman" w:hAnsi="Times New Roman"/>
          <w:spacing w:val="0"/>
          <w:rtl w:val="0"/>
          <w:lang w:val="en-US"/>
        </w:rPr>
        <w:t xml:space="preserve">file </w:t>
      </w:r>
      <w:r>
        <w:rPr>
          <w:rFonts w:ascii="Times New Roman" w:hAnsi="Times New Roman"/>
          <w:rtl w:val="0"/>
          <w:lang w:val="en-US"/>
        </w:rPr>
        <w:t xml:space="preserve">a </w:t>
      </w:r>
      <w:r>
        <w:rPr>
          <w:rFonts w:ascii="Times New Roman" w:hAnsi="Times New Roman"/>
          <w:spacing w:val="0"/>
          <w:rtl w:val="0"/>
          <w:lang w:val="en-US"/>
        </w:rPr>
        <w:t xml:space="preserve">citizen </w:t>
      </w:r>
      <w:r>
        <w:rPr>
          <w:rFonts w:ascii="Times New Roman" w:hAnsi="Times New Roman"/>
          <w:spacing w:val="0"/>
          <w:rtl w:val="0"/>
          <w:lang w:val="en-US"/>
        </w:rPr>
        <w:t xml:space="preserve">suit </w:t>
      </w:r>
      <w:r>
        <w:rPr>
          <w:rFonts w:ascii="Times New Roman" w:hAnsi="Times New Roman"/>
          <w:spacing w:val="0"/>
          <w:rtl w:val="0"/>
          <w:lang w:val="en-US"/>
        </w:rPr>
        <w:t xml:space="preserve">claim </w:t>
      </w:r>
      <w:r>
        <w:rPr>
          <w:rFonts w:ascii="Times New Roman" w:hAnsi="Times New Roman"/>
          <w:rtl w:val="0"/>
          <w:lang w:val="en-US"/>
        </w:rPr>
        <w:t xml:space="preserve">pursuant </w:t>
      </w:r>
      <w:r>
        <w:rPr>
          <w:rFonts w:ascii="Times New Roman" w:hAnsi="Times New Roman"/>
          <w:spacing w:val="0"/>
          <w:rtl w:val="0"/>
          <w:lang w:val="en-US"/>
        </w:rPr>
        <w:t xml:space="preserve">to </w:t>
      </w:r>
      <w:r>
        <w:rPr>
          <w:rFonts w:ascii="Times New Roman" w:hAnsi="Times New Roman"/>
          <w:rtl w:val="0"/>
          <w:lang w:val="en-US"/>
        </w:rPr>
        <w:t xml:space="preserve">the </w:t>
      </w:r>
      <w:r>
        <w:rPr>
          <w:rFonts w:ascii="Times New Roman" w:hAnsi="Times New Roman"/>
          <w:spacing w:val="0"/>
          <w:rtl w:val="0"/>
          <w:lang w:val="en-US"/>
        </w:rPr>
        <w:t xml:space="preserve">citizen </w:t>
      </w:r>
      <w:r>
        <w:rPr>
          <w:rFonts w:ascii="Times New Roman" w:hAnsi="Times New Roman"/>
          <w:spacing w:val="0"/>
          <w:rtl w:val="0"/>
          <w:lang w:val="en-US"/>
        </w:rPr>
        <w:t xml:space="preserve">suit </w:t>
      </w:r>
      <w:r>
        <w:rPr>
          <w:rFonts w:ascii="Times New Roman" w:hAnsi="Times New Roman"/>
          <w:spacing w:val="0"/>
          <w:rtl w:val="0"/>
          <w:lang w:val="en-US"/>
        </w:rPr>
        <w:t xml:space="preserve">provision </w:t>
      </w:r>
      <w:r>
        <w:rPr>
          <w:rFonts w:ascii="Times New Roman" w:hAnsi="Times New Roman"/>
          <w:rtl w:val="0"/>
          <w:lang w:val="en-US"/>
        </w:rPr>
        <w:t xml:space="preserve">of the Endangered Species Act (ESA), 16 U.S.C. </w:t>
      </w:r>
      <w:r>
        <w:rPr>
          <w:rFonts w:ascii="Times New Roman" w:hAnsi="Times New Roman" w:hint="default"/>
          <w:rtl w:val="0"/>
          <w:lang w:val="en-US"/>
        </w:rPr>
        <w:t xml:space="preserve">§ </w:t>
      </w:r>
      <w:r>
        <w:rPr>
          <w:rFonts w:ascii="Times New Roman" w:hAnsi="Times New Roman"/>
          <w:rtl w:val="0"/>
          <w:lang w:val="en-US"/>
        </w:rPr>
        <w:t>1540(g)</w:t>
      </w:r>
      <w:r>
        <w:rPr>
          <w:rFonts w:ascii="Times New Roman" w:hAnsi="Times New Roman"/>
          <w:rtl w:val="0"/>
          <w:lang w:val="en-US"/>
        </w:rPr>
        <w:t>,</w:t>
      </w:r>
      <w:r>
        <w:rPr>
          <w:rFonts w:ascii="Times New Roman" w:hAnsi="Times New Roman"/>
          <w:rtl w:val="0"/>
          <w:lang w:val="en-US"/>
        </w:rPr>
        <w:t xml:space="preserve"> for </w:t>
      </w:r>
      <w:r>
        <w:rPr>
          <w:rFonts w:ascii="Times New Roman" w:hAnsi="Times New Roman"/>
          <w:spacing w:val="0"/>
          <w:rtl w:val="0"/>
          <w:lang w:val="en-US"/>
        </w:rPr>
        <w:t xml:space="preserve">violations </w:t>
      </w:r>
      <w:r>
        <w:rPr>
          <w:rFonts w:ascii="Times New Roman" w:hAnsi="Times New Roman"/>
          <w:rtl w:val="0"/>
          <w:lang w:val="en-US"/>
        </w:rPr>
        <w:t xml:space="preserve">of the ESA, 16 U.S.C. </w:t>
      </w:r>
      <w:r>
        <w:rPr>
          <w:rFonts w:ascii="Times New Roman" w:hAnsi="Times New Roman" w:hint="default"/>
          <w:rtl w:val="0"/>
          <w:lang w:val="en-US"/>
        </w:rPr>
        <w:t xml:space="preserve">§ </w:t>
      </w:r>
      <w:r>
        <w:rPr>
          <w:rFonts w:ascii="Times New Roman" w:hAnsi="Times New Roman"/>
          <w:rtl w:val="0"/>
          <w:lang w:val="en-US"/>
        </w:rPr>
        <w:t xml:space="preserve">1531 et seq. </w:t>
      </w:r>
    </w:p>
    <w:p>
      <w:pPr>
        <w:pStyle w:val="Header"/>
        <w:widowControl w:val="0"/>
        <w:tabs>
          <w:tab w:val="clear" w:pos="4320"/>
          <w:tab w:val="clear" w:pos="8640"/>
        </w:tabs>
        <w:suppressAutoHyphens w:val="1"/>
        <w:spacing w:line="247" w:lineRule="auto"/>
        <w:ind w:left="100" w:right="89" w:firstLine="0"/>
        <w:rPr>
          <w:rFonts w:ascii="Times New Roman" w:cs="Times New Roman" w:hAnsi="Times New Roman" w:eastAsia="Times New Roman"/>
        </w:rPr>
      </w:pPr>
    </w:p>
    <w:p>
      <w:pPr>
        <w:pStyle w:val="Header"/>
        <w:widowControl w:val="0"/>
        <w:tabs>
          <w:tab w:val="clear" w:pos="4320"/>
          <w:tab w:val="clear" w:pos="8640"/>
        </w:tabs>
        <w:suppressAutoHyphens w:val="1"/>
        <w:spacing w:line="247" w:lineRule="auto"/>
        <w:ind w:left="100" w:right="89" w:firstLine="0"/>
        <w:rPr>
          <w:rFonts w:ascii="Times New Roman" w:cs="Times New Roman" w:hAnsi="Times New Roman" w:eastAsia="Times New Roman"/>
          <w:spacing w:val="0"/>
        </w:rPr>
      </w:pPr>
      <w:r>
        <w:rPr>
          <w:rFonts w:ascii="Times New Roman" w:hAnsi="Times New Roman"/>
          <w:rtl w:val="0"/>
          <w:lang w:val="en-US"/>
        </w:rPr>
        <w:t xml:space="preserve">The </w:t>
      </w:r>
      <w:r>
        <w:rPr>
          <w:rFonts w:ascii="Times New Roman" w:hAnsi="Times New Roman"/>
          <w:spacing w:val="0"/>
          <w:rtl w:val="0"/>
          <w:lang w:val="en-US"/>
        </w:rPr>
        <w:t xml:space="preserve">name, </w:t>
      </w:r>
      <w:r>
        <w:rPr>
          <w:rFonts w:ascii="Times New Roman" w:hAnsi="Times New Roman"/>
          <w:rtl w:val="0"/>
          <w:lang w:val="en-US"/>
        </w:rPr>
        <w:t xml:space="preserve">address, and phone </w:t>
      </w:r>
      <w:r>
        <w:rPr>
          <w:rFonts w:ascii="Times New Roman" w:hAnsi="Times New Roman"/>
          <w:spacing w:val="0"/>
          <w:rtl w:val="0"/>
          <w:lang w:val="en-US"/>
        </w:rPr>
        <w:t xml:space="preserve">numbers </w:t>
      </w:r>
      <w:r>
        <w:rPr>
          <w:rFonts w:ascii="Times New Roman" w:hAnsi="Times New Roman"/>
          <w:rtl w:val="0"/>
          <w:lang w:val="en-US"/>
        </w:rPr>
        <w:t>of the organization</w:t>
      </w:r>
      <w:r>
        <w:rPr>
          <w:rFonts w:ascii="Times New Roman" w:hAnsi="Times New Roman"/>
          <w:rtl w:val="0"/>
          <w:lang w:val="en-US"/>
        </w:rPr>
        <w:t>s</w:t>
      </w:r>
      <w:r>
        <w:rPr>
          <w:rFonts w:ascii="Times New Roman" w:hAnsi="Times New Roman"/>
          <w:rtl w:val="0"/>
          <w:lang w:val="en-US"/>
        </w:rPr>
        <w:t xml:space="preserve"> </w:t>
      </w:r>
      <w:r>
        <w:rPr>
          <w:rFonts w:ascii="Times New Roman" w:hAnsi="Times New Roman"/>
          <w:spacing w:val="0"/>
          <w:rtl w:val="0"/>
          <w:lang w:val="en-US"/>
        </w:rPr>
        <w:t xml:space="preserve">giving </w:t>
      </w:r>
      <w:r>
        <w:rPr>
          <w:rFonts w:ascii="Times New Roman" w:hAnsi="Times New Roman"/>
          <w:rtl w:val="0"/>
          <w:lang w:val="en-US"/>
        </w:rPr>
        <w:t xml:space="preserve">notice of </w:t>
      </w:r>
      <w:r>
        <w:rPr>
          <w:rFonts w:ascii="Times New Roman" w:hAnsi="Times New Roman"/>
          <w:spacing w:val="0"/>
          <w:rtl w:val="0"/>
          <w:lang w:val="en-US"/>
        </w:rPr>
        <w:t xml:space="preserve">intent </w:t>
      </w:r>
      <w:r>
        <w:rPr>
          <w:rFonts w:ascii="Times New Roman" w:hAnsi="Times New Roman"/>
          <w:spacing w:val="0"/>
          <w:rtl w:val="0"/>
          <w:lang w:val="en-US"/>
        </w:rPr>
        <w:t xml:space="preserve">to </w:t>
      </w:r>
      <w:r>
        <w:rPr>
          <w:rFonts w:ascii="Times New Roman" w:hAnsi="Times New Roman"/>
          <w:rtl w:val="0"/>
          <w:lang w:val="en-US"/>
        </w:rPr>
        <w:t xml:space="preserve">sue are as </w:t>
      </w:r>
      <w:r>
        <w:rPr>
          <w:rFonts w:ascii="Times New Roman" w:hAnsi="Times New Roman"/>
          <w:spacing w:val="0"/>
          <w:rtl w:val="0"/>
          <w:lang w:val="en-US"/>
        </w:rPr>
        <w:t>follows:</w:t>
      </w:r>
    </w:p>
    <w:p>
      <w:pPr>
        <w:pStyle w:val="Header"/>
        <w:widowControl w:val="0"/>
        <w:tabs>
          <w:tab w:val="clear" w:pos="4320"/>
          <w:tab w:val="clear" w:pos="8640"/>
        </w:tabs>
        <w:suppressAutoHyphens w:val="1"/>
        <w:spacing w:line="247" w:lineRule="auto"/>
        <w:ind w:left="100" w:right="89" w:firstLine="0"/>
        <w:rPr>
          <w:rFonts w:ascii="Times New Roman" w:cs="Times New Roman" w:hAnsi="Times New Roman" w:eastAsia="Times New Roman"/>
          <w:spacing w:val="0"/>
        </w:rPr>
      </w:pPr>
    </w:p>
    <w:p>
      <w:pPr>
        <w:pStyle w:val="Header"/>
        <w:widowControl w:val="0"/>
        <w:tabs>
          <w:tab w:val="clear" w:pos="4320"/>
          <w:tab w:val="clear" w:pos="8640"/>
        </w:tabs>
        <w:suppressAutoHyphens w:val="1"/>
        <w:spacing w:line="247" w:lineRule="auto"/>
        <w:ind w:left="100" w:right="89" w:firstLine="0"/>
        <w:rPr>
          <w:rFonts w:ascii="Times New Roman" w:cs="Times New Roman" w:hAnsi="Times New Roman" w:eastAsia="Times New Roman"/>
          <w:spacing w:val="0"/>
        </w:rPr>
      </w:pPr>
      <w:r>
        <w:rPr>
          <w:rFonts w:ascii="Times New Roman" w:hAnsi="Times New Roman"/>
          <w:spacing w:val="0"/>
          <w:rtl w:val="0"/>
          <w:lang w:val="en-US"/>
        </w:rPr>
        <w:t>Sara Jane Johnson, Exec. Dir.</w:t>
        <w:tab/>
        <w:tab/>
        <w:tab/>
        <w:tab/>
        <w:t>Mike Garrity, Exec. Dir.</w:t>
        <w:tab/>
      </w:r>
    </w:p>
    <w:p>
      <w:pPr>
        <w:pStyle w:val="Header"/>
        <w:widowControl w:val="0"/>
        <w:tabs>
          <w:tab w:val="clear" w:pos="4320"/>
          <w:tab w:val="clear" w:pos="8640"/>
        </w:tabs>
        <w:suppressAutoHyphens w:val="1"/>
        <w:spacing w:line="247" w:lineRule="auto"/>
        <w:ind w:left="100" w:right="89" w:firstLine="0"/>
        <w:rPr>
          <w:rFonts w:ascii="Times New Roman" w:cs="Times New Roman" w:hAnsi="Times New Roman" w:eastAsia="Times New Roman"/>
          <w:spacing w:val="0"/>
        </w:rPr>
      </w:pPr>
      <w:r>
        <w:rPr>
          <w:rFonts w:ascii="Times New Roman" w:hAnsi="Times New Roman"/>
          <w:spacing w:val="0"/>
          <w:rtl w:val="0"/>
          <w:lang w:val="en-US"/>
        </w:rPr>
        <w:t>Native Ecosystem Council</w:t>
        <w:tab/>
        <w:tab/>
        <w:tab/>
        <w:tab/>
        <w:t>Alliance for the Wild Rockies</w:t>
      </w:r>
    </w:p>
    <w:p>
      <w:pPr>
        <w:pStyle w:val="Header"/>
        <w:widowControl w:val="0"/>
        <w:tabs>
          <w:tab w:val="clear" w:pos="4320"/>
          <w:tab w:val="clear" w:pos="8640"/>
        </w:tabs>
        <w:suppressAutoHyphens w:val="1"/>
        <w:spacing w:line="247" w:lineRule="auto"/>
        <w:ind w:left="100" w:right="89" w:firstLine="0"/>
        <w:rPr>
          <w:rFonts w:ascii="Times New Roman" w:cs="Times New Roman" w:hAnsi="Times New Roman" w:eastAsia="Times New Roman"/>
          <w:spacing w:val="0"/>
        </w:rPr>
      </w:pPr>
      <w:r>
        <w:rPr>
          <w:rFonts w:ascii="Times New Roman" w:hAnsi="Times New Roman"/>
          <w:spacing w:val="0"/>
          <w:rtl w:val="0"/>
          <w:lang w:val="en-US"/>
        </w:rPr>
        <w:t>P.O. Box 125</w:t>
        <w:tab/>
        <w:tab/>
        <w:tab/>
        <w:tab/>
        <w:tab/>
        <w:tab/>
        <w:t>P.O. Box 505</w:t>
        <w:tab/>
        <w:tab/>
      </w:r>
    </w:p>
    <w:p>
      <w:pPr>
        <w:pStyle w:val="Header"/>
        <w:widowControl w:val="0"/>
        <w:tabs>
          <w:tab w:val="clear" w:pos="4320"/>
          <w:tab w:val="clear" w:pos="8640"/>
        </w:tabs>
        <w:suppressAutoHyphens w:val="1"/>
        <w:spacing w:line="247" w:lineRule="auto"/>
        <w:ind w:left="100" w:right="89" w:firstLine="0"/>
        <w:rPr>
          <w:rFonts w:ascii="Times New Roman" w:cs="Times New Roman" w:hAnsi="Times New Roman" w:eastAsia="Times New Roman"/>
          <w:spacing w:val="0"/>
        </w:rPr>
      </w:pPr>
      <w:r>
        <w:rPr>
          <w:rFonts w:ascii="Times New Roman" w:hAnsi="Times New Roman"/>
          <w:spacing w:val="0"/>
          <w:rtl w:val="0"/>
          <w:lang w:val="en-US"/>
        </w:rPr>
        <w:t>Bigfork, MT 59911</w:t>
        <w:tab/>
        <w:tab/>
        <w:tab/>
        <w:tab/>
        <w:tab/>
        <w:t>Helena, MT  59624</w:t>
        <w:tab/>
        <w:tab/>
      </w:r>
    </w:p>
    <w:p>
      <w:pPr>
        <w:pStyle w:val="Header"/>
        <w:widowControl w:val="0"/>
        <w:tabs>
          <w:tab w:val="clear" w:pos="4320"/>
          <w:tab w:val="clear" w:pos="8640"/>
        </w:tabs>
        <w:suppressAutoHyphens w:val="1"/>
        <w:spacing w:line="247" w:lineRule="auto"/>
        <w:ind w:left="100" w:right="89" w:firstLine="0"/>
        <w:rPr>
          <w:rFonts w:ascii="Times New Roman" w:cs="Times New Roman" w:hAnsi="Times New Roman" w:eastAsia="Times New Roman"/>
        </w:rPr>
      </w:pPr>
      <w:r>
        <w:rPr>
          <w:rFonts w:ascii="Times New Roman" w:hAnsi="Times New Roman"/>
          <w:spacing w:val="0"/>
          <w:rtl w:val="0"/>
          <w:lang w:val="en-US"/>
        </w:rPr>
        <w:t>406-886-2011</w:t>
      </w:r>
      <w:r>
        <w:rPr>
          <w:rFonts w:ascii="Times New Roman" w:cs="Times New Roman" w:hAnsi="Times New Roman" w:eastAsia="Times New Roman"/>
          <w:spacing w:val="0"/>
          <w:rtl w:val="0"/>
        </w:rPr>
        <w:tab/>
        <w:tab/>
        <w:tab/>
        <w:tab/>
        <w:tab/>
        <w:tab/>
        <w:t>406-459-5926</w:t>
        <w:tab/>
        <w:tab/>
        <w:tab/>
        <w:tab/>
        <w:tab/>
      </w:r>
    </w:p>
    <w:p>
      <w:pPr>
        <w:pStyle w:val="Header"/>
        <w:widowControl w:val="0"/>
        <w:tabs>
          <w:tab w:val="clear" w:pos="4320"/>
          <w:tab w:val="clear" w:pos="8640"/>
        </w:tabs>
        <w:spacing w:before="41"/>
        <w:ind w:left="100" w:right="51" w:firstLine="0"/>
        <w:rPr>
          <w:rFonts w:ascii="Times New Roman" w:cs="Times New Roman" w:hAnsi="Times New Roman" w:eastAsia="Times New Roman"/>
        </w:rPr>
      </w:pPr>
      <w:r>
        <w:rPr>
          <w:rFonts w:ascii="Times New Roman" w:hAnsi="Times New Roman"/>
          <w:rtl w:val="0"/>
          <w:lang w:val="en-US"/>
        </w:rPr>
        <w:t>The name, address, and phone number of counsel for the notifier</w:t>
      </w:r>
      <w:r>
        <w:rPr>
          <w:rFonts w:ascii="Times New Roman" w:hAnsi="Times New Roman"/>
          <w:rtl w:val="0"/>
          <w:lang w:val="en-US"/>
        </w:rPr>
        <w:t>s</w:t>
      </w:r>
      <w:r>
        <w:rPr>
          <w:rFonts w:ascii="Times New Roman" w:hAnsi="Times New Roman"/>
          <w:rtl w:val="0"/>
          <w:lang w:val="en-US"/>
        </w:rPr>
        <w:t xml:space="preserve"> </w:t>
      </w:r>
      <w:r>
        <w:rPr>
          <w:rFonts w:ascii="Times New Roman" w:hAnsi="Times New Roman"/>
          <w:rtl w:val="0"/>
          <w:lang w:val="en-US"/>
        </w:rPr>
        <w:t>is</w:t>
      </w:r>
      <w:r>
        <w:rPr>
          <w:rFonts w:ascii="Times New Roman" w:hAnsi="Times New Roman"/>
          <w:rtl w:val="0"/>
          <w:lang w:val="en-US"/>
        </w:rPr>
        <w:t xml:space="preserve"> as follows:</w:t>
      </w:r>
    </w:p>
    <w:p>
      <w:pPr>
        <w:pStyle w:val="Header"/>
        <w:widowControl w:val="0"/>
        <w:tabs>
          <w:tab w:val="clear" w:pos="4320"/>
          <w:tab w:val="clear" w:pos="8640"/>
        </w:tabs>
        <w:spacing w:before="2"/>
        <w:rPr>
          <w:rFonts w:ascii="Times New Roman" w:cs="Times New Roman" w:hAnsi="Times New Roman" w:eastAsia="Times New Roman"/>
        </w:rPr>
      </w:pPr>
    </w:p>
    <w:p>
      <w:pPr>
        <w:pStyle w:val="Header"/>
        <w:widowControl w:val="0"/>
        <w:tabs>
          <w:tab w:val="clear" w:pos="4320"/>
          <w:tab w:val="clear" w:pos="8640"/>
        </w:tabs>
        <w:spacing w:before="1" w:line="247" w:lineRule="auto"/>
        <w:ind w:left="820" w:right="4714" w:firstLine="0"/>
        <w:rPr>
          <w:rFonts w:ascii="Times New Roman" w:cs="Times New Roman" w:hAnsi="Times New Roman" w:eastAsia="Times New Roman"/>
        </w:rPr>
      </w:pPr>
      <w:r>
        <w:rPr>
          <w:rFonts w:ascii="Times New Roman" w:hAnsi="Times New Roman"/>
          <w:rtl w:val="0"/>
          <w:lang w:val="en-US"/>
        </w:rPr>
        <w:t>Thomas J. Woodbury</w:t>
        <w:tab/>
        <w:tab/>
      </w:r>
    </w:p>
    <w:p>
      <w:pPr>
        <w:pStyle w:val="Header"/>
        <w:widowControl w:val="0"/>
        <w:tabs>
          <w:tab w:val="clear" w:pos="4320"/>
          <w:tab w:val="clear" w:pos="8640"/>
        </w:tabs>
        <w:spacing w:before="1" w:line="247" w:lineRule="auto"/>
        <w:ind w:left="820" w:right="4714" w:firstLine="0"/>
        <w:rPr>
          <w:rFonts w:ascii="Times New Roman" w:cs="Times New Roman" w:hAnsi="Times New Roman" w:eastAsia="Times New Roman"/>
        </w:rPr>
      </w:pPr>
      <w:r>
        <w:rPr>
          <w:rFonts w:ascii="Times New Roman" w:hAnsi="Times New Roman"/>
          <w:rtl w:val="0"/>
          <w:lang w:val="en-US"/>
        </w:rPr>
        <w:t>WildLands Defense</w:t>
      </w:r>
    </w:p>
    <w:p>
      <w:pPr>
        <w:pStyle w:val="Header"/>
        <w:widowControl w:val="0"/>
        <w:tabs>
          <w:tab w:val="clear" w:pos="4320"/>
          <w:tab w:val="clear" w:pos="8640"/>
        </w:tabs>
        <w:spacing w:before="1" w:line="247" w:lineRule="auto"/>
        <w:ind w:left="820" w:right="4714" w:firstLine="0"/>
        <w:rPr>
          <w:rFonts w:ascii="Times New Roman" w:cs="Times New Roman" w:hAnsi="Times New Roman" w:eastAsia="Times New Roman"/>
        </w:rPr>
      </w:pPr>
      <w:r>
        <w:rPr>
          <w:rFonts w:ascii="Times New Roman" w:hAnsi="Times New Roman"/>
          <w:rtl w:val="0"/>
          <w:lang w:val="en-US"/>
        </w:rPr>
        <w:t>917 N. 7th St., Suite No. 1</w:t>
      </w:r>
    </w:p>
    <w:p>
      <w:pPr>
        <w:pStyle w:val="Header"/>
        <w:widowControl w:val="0"/>
        <w:tabs>
          <w:tab w:val="clear" w:pos="4320"/>
          <w:tab w:val="clear" w:pos="8640"/>
        </w:tabs>
        <w:spacing w:before="1" w:line="247" w:lineRule="auto"/>
        <w:ind w:left="820" w:right="4714" w:firstLine="0"/>
        <w:rPr>
          <w:rFonts w:ascii="Times New Roman" w:cs="Times New Roman" w:hAnsi="Times New Roman" w:eastAsia="Times New Roman"/>
        </w:rPr>
      </w:pPr>
      <w:r>
        <w:rPr>
          <w:rFonts w:ascii="Times New Roman" w:hAnsi="Times New Roman"/>
          <w:rtl w:val="0"/>
          <w:lang w:val="en-US"/>
        </w:rPr>
        <w:t>Boise</w:t>
      </w:r>
      <w:r>
        <w:rPr>
          <w:rFonts w:ascii="Times New Roman" w:hAnsi="Times New Roman"/>
          <w:rtl w:val="0"/>
          <w:lang w:val="en-US"/>
        </w:rPr>
        <w:t xml:space="preserve">, MT </w:t>
      </w:r>
      <w:r>
        <w:rPr>
          <w:rFonts w:ascii="Times New Roman" w:hAnsi="Times New Roman"/>
          <w:rtl w:val="0"/>
          <w:lang w:val="en-US"/>
        </w:rPr>
        <w:t>83702</w:t>
      </w:r>
      <w:r>
        <w:rPr>
          <w:rFonts w:ascii="Times New Roman" w:hAnsi="Times New Roman"/>
          <w:rtl w:val="0"/>
          <w:lang w:val="en-US"/>
        </w:rPr>
        <w:t xml:space="preserve"> </w:t>
      </w:r>
    </w:p>
    <w:p>
      <w:pPr>
        <w:pStyle w:val="Header"/>
        <w:widowControl w:val="0"/>
        <w:tabs>
          <w:tab w:val="clear" w:pos="4320"/>
          <w:tab w:val="clear" w:pos="8640"/>
        </w:tabs>
        <w:spacing w:before="1" w:line="247" w:lineRule="auto"/>
        <w:ind w:left="820" w:right="4714" w:firstLine="0"/>
        <w:rPr>
          <w:rFonts w:ascii="Times New Roman" w:cs="Times New Roman" w:hAnsi="Times New Roman" w:eastAsia="Times New Roman"/>
        </w:rPr>
      </w:pPr>
      <w:r>
        <w:rPr>
          <w:rFonts w:ascii="Times New Roman" w:hAnsi="Times New Roman"/>
          <w:rtl w:val="0"/>
          <w:lang w:val="en-US"/>
        </w:rPr>
        <w:t>Tel: (</w:t>
      </w:r>
      <w:r>
        <w:rPr>
          <w:rFonts w:ascii="Times New Roman" w:hAnsi="Times New Roman"/>
          <w:rtl w:val="0"/>
          <w:lang w:val="en-US"/>
        </w:rPr>
        <w:t>650</w:t>
      </w:r>
      <w:r>
        <w:rPr>
          <w:rFonts w:ascii="Times New Roman" w:hAnsi="Times New Roman"/>
          <w:rtl w:val="0"/>
          <w:lang w:val="en-US"/>
        </w:rPr>
        <w:t>)</w:t>
      </w:r>
      <w:r>
        <w:rPr>
          <w:rFonts w:ascii="Times New Roman" w:hAnsi="Times New Roman"/>
          <w:rtl w:val="0"/>
          <w:lang w:val="en-US"/>
        </w:rPr>
        <w:t xml:space="preserve"> 238</w:t>
      </w:r>
      <w:r>
        <w:rPr>
          <w:rFonts w:ascii="Times New Roman" w:hAnsi="Times New Roman"/>
          <w:rtl w:val="0"/>
          <w:lang w:val="en-US"/>
        </w:rPr>
        <w:t>-8</w:t>
      </w:r>
      <w:r>
        <w:rPr>
          <w:rFonts w:ascii="Times New Roman" w:hAnsi="Times New Roman"/>
          <w:rtl w:val="0"/>
          <w:lang w:val="en-US"/>
        </w:rPr>
        <w:t>759</w:t>
      </w:r>
    </w:p>
    <w:p>
      <w:pPr>
        <w:pStyle w:val="Body"/>
        <w:rPr>
          <w:rFonts w:ascii="Times New Roman" w:cs="Times New Roman" w:hAnsi="Times New Roman" w:eastAsia="Times New Roman"/>
          <w:sz w:val="24"/>
          <w:szCs w:val="24"/>
        </w:rPr>
      </w:pPr>
    </w:p>
    <w:p>
      <w:pPr>
        <w:pStyle w:val="Header"/>
        <w:widowControl w:val="0"/>
        <w:tabs>
          <w:tab w:val="clear" w:pos="4320"/>
          <w:tab w:val="clear" w:pos="8640"/>
        </w:tabs>
        <w:spacing w:line="247" w:lineRule="auto"/>
        <w:ind w:left="100" w:right="51" w:firstLine="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STATEMENT OF LAW</w:t>
      </w:r>
    </w:p>
    <w:p>
      <w:pPr>
        <w:pStyle w:val="Header"/>
        <w:widowControl w:val="0"/>
        <w:tabs>
          <w:tab w:val="clear" w:pos="4320"/>
          <w:tab w:val="clear" w:pos="8640"/>
        </w:tabs>
        <w:spacing w:line="247" w:lineRule="auto"/>
        <w:ind w:left="100" w:right="51" w:firstLine="0"/>
        <w:rPr>
          <w:rFonts w:ascii="Times New Roman" w:cs="Times New Roman" w:hAnsi="Times New Roman" w:eastAsia="Times New Roman"/>
        </w:rPr>
      </w:pPr>
    </w:p>
    <w:p>
      <w:pPr>
        <w:pStyle w:val="Header"/>
        <w:widowControl w:val="0"/>
        <w:tabs>
          <w:tab w:val="clear" w:pos="4320"/>
          <w:tab w:val="clear" w:pos="8640"/>
        </w:tabs>
        <w:spacing w:line="247" w:lineRule="auto"/>
        <w:ind w:left="100" w:right="51" w:firstLine="0"/>
        <w:rPr>
          <w:rFonts w:ascii="Times New Roman" w:cs="Times New Roman" w:hAnsi="Times New Roman" w:eastAsia="Times New Roman"/>
        </w:rPr>
      </w:pPr>
      <w:r>
        <w:rPr>
          <w:rFonts w:ascii="Times New Roman" w:hAnsi="Times New Roman"/>
          <w:rtl w:val="0"/>
          <w:lang w:val="en-US"/>
        </w:rPr>
        <w:t xml:space="preserve">ESA </w:t>
      </w:r>
      <w:r>
        <w:rPr>
          <w:rFonts w:ascii="Times New Roman" w:hAnsi="Times New Roman" w:hint="default"/>
          <w:rtl w:val="0"/>
          <w:lang w:val="en-US"/>
        </w:rPr>
        <w:t xml:space="preserve">§ </w:t>
      </w:r>
      <w:r>
        <w:rPr>
          <w:rFonts w:ascii="Times New Roman" w:hAnsi="Times New Roman"/>
          <w:rtl w:val="0"/>
          <w:lang w:val="en-US"/>
        </w:rPr>
        <w:t xml:space="preserve">7 requires that </w:t>
      </w:r>
      <w:r>
        <w:rPr>
          <w:rFonts w:ascii="Times New Roman" w:hAnsi="Times New Roman"/>
          <w:spacing w:val="0"/>
          <w:rtl w:val="0"/>
          <w:lang w:val="en-US"/>
        </w:rPr>
        <w:t xml:space="preserve">all </w:t>
      </w:r>
      <w:r>
        <w:rPr>
          <w:rFonts w:ascii="Times New Roman" w:hAnsi="Times New Roman"/>
          <w:rtl w:val="0"/>
          <w:lang w:val="en-US"/>
        </w:rPr>
        <w:t xml:space="preserve">federal </w:t>
      </w:r>
      <w:r>
        <w:rPr>
          <w:rFonts w:ascii="Times New Roman" w:hAnsi="Times New Roman"/>
          <w:spacing w:val="0"/>
          <w:rtl w:val="0"/>
          <w:lang w:val="en-US"/>
        </w:rPr>
        <w:t xml:space="preserve">agencies </w:t>
      </w:r>
      <w:r>
        <w:rPr>
          <w:rFonts w:ascii="Times New Roman" w:hAnsi="Times New Roman"/>
          <w:rtl w:val="0"/>
          <w:lang w:val="en-US"/>
        </w:rPr>
        <w:t xml:space="preserve">work toward recovery of </w:t>
      </w:r>
      <w:r>
        <w:rPr>
          <w:rFonts w:ascii="Times New Roman" w:hAnsi="Times New Roman"/>
          <w:spacing w:val="0"/>
          <w:rtl w:val="0"/>
          <w:lang w:val="en-US"/>
        </w:rPr>
        <w:t xml:space="preserve">listed species, </w:t>
      </w:r>
      <w:r>
        <w:rPr>
          <w:rFonts w:ascii="Times New Roman" w:hAnsi="Times New Roman"/>
          <w:rtl w:val="0"/>
          <w:lang w:val="en-US"/>
        </w:rPr>
        <w:t xml:space="preserve">and </w:t>
      </w:r>
      <w:r>
        <w:rPr>
          <w:rFonts w:ascii="Times New Roman" w:hAnsi="Times New Roman"/>
          <w:spacing w:val="0"/>
          <w:rtl w:val="0"/>
          <w:lang w:val="en-US"/>
        </w:rPr>
        <w:t xml:space="preserve">it </w:t>
      </w:r>
      <w:r>
        <w:rPr>
          <w:rFonts w:ascii="Times New Roman" w:hAnsi="Times New Roman"/>
          <w:rtl w:val="0"/>
          <w:lang w:val="en-US"/>
        </w:rPr>
        <w:t xml:space="preserve">contains both a procedural </w:t>
      </w:r>
      <w:r>
        <w:rPr>
          <w:rFonts w:ascii="Times New Roman" w:hAnsi="Times New Roman"/>
          <w:spacing w:val="0"/>
          <w:rtl w:val="0"/>
          <w:lang w:val="en-US"/>
        </w:rPr>
        <w:t xml:space="preserve">requirement </w:t>
      </w:r>
      <w:r>
        <w:rPr>
          <w:rFonts w:ascii="Times New Roman" w:hAnsi="Times New Roman"/>
          <w:rtl w:val="0"/>
          <w:lang w:val="en-US"/>
        </w:rPr>
        <w:t xml:space="preserve">and a </w:t>
      </w:r>
      <w:r>
        <w:rPr>
          <w:rFonts w:ascii="Times New Roman" w:hAnsi="Times New Roman"/>
          <w:spacing w:val="0"/>
          <w:rtl w:val="0"/>
          <w:lang w:val="en-US"/>
        </w:rPr>
        <w:t xml:space="preserve">substantive requirement </w:t>
      </w:r>
      <w:r>
        <w:rPr>
          <w:rFonts w:ascii="Times New Roman" w:hAnsi="Times New Roman"/>
          <w:rtl w:val="0"/>
          <w:lang w:val="en-US"/>
        </w:rPr>
        <w:t xml:space="preserve">for that purpose. </w:t>
      </w:r>
      <w:r>
        <w:rPr>
          <w:rFonts w:ascii="Times New Roman" w:hAnsi="Times New Roman"/>
          <w:spacing w:val="0"/>
          <w:rtl w:val="0"/>
          <w:lang w:val="en-US"/>
        </w:rPr>
        <w:t xml:space="preserve">Substantively, </w:t>
      </w:r>
      <w:r>
        <w:rPr>
          <w:rFonts w:ascii="Times New Roman" w:hAnsi="Times New Roman"/>
          <w:spacing w:val="0"/>
          <w:rtl w:val="0"/>
          <w:lang w:val="en-US"/>
        </w:rPr>
        <w:t xml:space="preserve">it </w:t>
      </w:r>
      <w:r>
        <w:rPr>
          <w:rFonts w:ascii="Times New Roman" w:hAnsi="Times New Roman"/>
          <w:rtl w:val="0"/>
          <w:lang w:val="en-US"/>
        </w:rPr>
        <w:t xml:space="preserve">requires that federal </w:t>
      </w:r>
      <w:r>
        <w:rPr>
          <w:rFonts w:ascii="Times New Roman" w:hAnsi="Times New Roman"/>
          <w:spacing w:val="0"/>
          <w:rtl w:val="0"/>
          <w:lang w:val="en-US"/>
        </w:rPr>
        <w:t xml:space="preserve">agencies </w:t>
      </w:r>
      <w:r>
        <w:rPr>
          <w:rFonts w:ascii="Times New Roman" w:hAnsi="Times New Roman"/>
          <w:spacing w:val="0"/>
          <w:rtl w:val="0"/>
          <w:lang w:val="en-US"/>
        </w:rPr>
        <w:t xml:space="preserve">insure </w:t>
      </w:r>
      <w:r>
        <w:rPr>
          <w:rFonts w:ascii="Times New Roman" w:hAnsi="Times New Roman"/>
          <w:rtl w:val="0"/>
          <w:lang w:val="en-US"/>
        </w:rPr>
        <w:t xml:space="preserve">that any action authorized, </w:t>
      </w:r>
      <w:r>
        <w:rPr>
          <w:rFonts w:ascii="Times New Roman" w:hAnsi="Times New Roman"/>
          <w:spacing w:val="0"/>
          <w:rtl w:val="0"/>
          <w:lang w:val="en-US"/>
        </w:rPr>
        <w:t xml:space="preserve">funded, </w:t>
      </w:r>
      <w:r>
        <w:rPr>
          <w:rFonts w:ascii="Times New Roman" w:hAnsi="Times New Roman"/>
          <w:rtl w:val="0"/>
          <w:lang w:val="en-US"/>
        </w:rPr>
        <w:t xml:space="preserve">or carried out </w:t>
      </w:r>
      <w:r>
        <w:rPr>
          <w:rFonts w:ascii="Times New Roman" w:hAnsi="Times New Roman"/>
          <w:spacing w:val="0"/>
          <w:rtl w:val="0"/>
          <w:lang w:val="en-US"/>
        </w:rPr>
        <w:t xml:space="preserve">by </w:t>
      </w:r>
      <w:r>
        <w:rPr>
          <w:rFonts w:ascii="Times New Roman" w:hAnsi="Times New Roman"/>
          <w:rtl w:val="0"/>
          <w:lang w:val="en-US"/>
        </w:rPr>
        <w:t xml:space="preserve">the agency </w:t>
      </w:r>
      <w:r>
        <w:rPr>
          <w:rFonts w:ascii="Times New Roman" w:hAnsi="Times New Roman"/>
          <w:spacing w:val="0"/>
          <w:rtl w:val="0"/>
          <w:lang w:val="en-US"/>
        </w:rPr>
        <w:t xml:space="preserve">is </w:t>
      </w:r>
      <w:r>
        <w:rPr>
          <w:rFonts w:ascii="Times New Roman" w:hAnsi="Times New Roman"/>
          <w:rtl w:val="0"/>
          <w:lang w:val="en-US"/>
        </w:rPr>
        <w:t xml:space="preserve">not </w:t>
      </w:r>
      <w:r>
        <w:rPr>
          <w:rFonts w:ascii="Times New Roman" w:hAnsi="Times New Roman"/>
          <w:spacing w:val="0"/>
          <w:rtl w:val="0"/>
          <w:lang w:val="en-US"/>
        </w:rPr>
        <w:t xml:space="preserve">likely </w:t>
      </w:r>
      <w:r>
        <w:rPr>
          <w:rFonts w:ascii="Times New Roman" w:hAnsi="Times New Roman"/>
          <w:spacing w:val="0"/>
          <w:rtl w:val="0"/>
          <w:lang w:val="en-US"/>
        </w:rPr>
        <w:t xml:space="preserve">to </w:t>
      </w:r>
      <w:r>
        <w:rPr>
          <w:rFonts w:ascii="Times New Roman" w:hAnsi="Times New Roman"/>
          <w:rtl w:val="0"/>
          <w:lang w:val="en-US"/>
        </w:rPr>
        <w:t xml:space="preserve">jeopardize the continued </w:t>
      </w:r>
      <w:r>
        <w:rPr>
          <w:rFonts w:ascii="Times New Roman" w:hAnsi="Times New Roman"/>
          <w:spacing w:val="0"/>
          <w:rtl w:val="0"/>
          <w:lang w:val="en-US"/>
        </w:rPr>
        <w:t xml:space="preserve">existence </w:t>
      </w:r>
      <w:r>
        <w:rPr>
          <w:rFonts w:ascii="Times New Roman" w:hAnsi="Times New Roman"/>
          <w:rtl w:val="0"/>
          <w:lang w:val="en-US"/>
        </w:rPr>
        <w:t xml:space="preserve">of any threatened or endangered </w:t>
      </w:r>
      <w:r>
        <w:rPr>
          <w:rFonts w:ascii="Times New Roman" w:hAnsi="Times New Roman"/>
          <w:spacing w:val="0"/>
          <w:rtl w:val="0"/>
          <w:lang w:val="en-US"/>
        </w:rPr>
        <w:t xml:space="preserve">species, </w:t>
      </w:r>
      <w:r>
        <w:rPr>
          <w:rFonts w:ascii="Times New Roman" w:hAnsi="Times New Roman"/>
          <w:rtl w:val="0"/>
          <w:lang w:val="en-US"/>
        </w:rPr>
        <w:t xml:space="preserve">or </w:t>
      </w:r>
      <w:r>
        <w:rPr>
          <w:rFonts w:ascii="Times New Roman" w:hAnsi="Times New Roman"/>
          <w:spacing w:val="0"/>
          <w:rtl w:val="0"/>
          <w:lang w:val="en-US"/>
        </w:rPr>
        <w:t xml:space="preserve">result </w:t>
      </w:r>
      <w:r>
        <w:rPr>
          <w:rFonts w:ascii="Times New Roman" w:hAnsi="Times New Roman"/>
          <w:spacing w:val="0"/>
          <w:rtl w:val="0"/>
          <w:lang w:val="en-US"/>
        </w:rPr>
        <w:t xml:space="preserve">in </w:t>
      </w:r>
      <w:r>
        <w:rPr>
          <w:rFonts w:ascii="Times New Roman" w:hAnsi="Times New Roman"/>
          <w:rtl w:val="0"/>
          <w:lang w:val="en-US"/>
        </w:rPr>
        <w:t xml:space="preserve">the adverse </w:t>
      </w:r>
      <w:r>
        <w:rPr>
          <w:rFonts w:ascii="Times New Roman" w:hAnsi="Times New Roman"/>
          <w:spacing w:val="0"/>
          <w:rtl w:val="0"/>
          <w:lang w:val="en-US"/>
        </w:rPr>
        <w:t xml:space="preserve">modification </w:t>
      </w:r>
      <w:r>
        <w:rPr>
          <w:rFonts w:ascii="Times New Roman" w:hAnsi="Times New Roman"/>
          <w:rtl w:val="0"/>
          <w:lang w:val="en-US"/>
        </w:rPr>
        <w:t xml:space="preserve">of </w:t>
      </w:r>
      <w:r>
        <w:rPr>
          <w:rFonts w:ascii="Times New Roman" w:hAnsi="Times New Roman"/>
          <w:spacing w:val="0"/>
          <w:rtl w:val="0"/>
          <w:lang w:val="en-US"/>
        </w:rPr>
        <w:t xml:space="preserve">critical habitat </w:t>
      </w:r>
      <w:r>
        <w:rPr>
          <w:rFonts w:ascii="Times New Roman" w:hAnsi="Times New Roman"/>
          <w:rtl w:val="0"/>
          <w:lang w:val="en-US"/>
        </w:rPr>
        <w:t xml:space="preserve">for such </w:t>
      </w:r>
      <w:r>
        <w:rPr>
          <w:rFonts w:ascii="Times New Roman" w:hAnsi="Times New Roman"/>
          <w:spacing w:val="0"/>
          <w:rtl w:val="0"/>
          <w:lang w:val="en-US"/>
        </w:rPr>
        <w:t xml:space="preserve">species. </w:t>
      </w:r>
      <w:r>
        <w:rPr>
          <w:rFonts w:ascii="Times New Roman" w:hAnsi="Times New Roman"/>
          <w:rtl w:val="0"/>
          <w:lang w:val="en-US"/>
        </w:rPr>
        <w:t xml:space="preserve">16 U.S.C. </w:t>
      </w:r>
      <w:r>
        <w:rPr>
          <w:rFonts w:ascii="Times New Roman" w:hAnsi="Times New Roman" w:hint="default"/>
          <w:rtl w:val="0"/>
          <w:lang w:val="en-US"/>
        </w:rPr>
        <w:t xml:space="preserve">§ </w:t>
      </w:r>
      <w:r>
        <w:rPr>
          <w:rFonts w:ascii="Times New Roman" w:hAnsi="Times New Roman"/>
          <w:rtl w:val="0"/>
          <w:lang w:val="en-US"/>
        </w:rPr>
        <w:t>1536(a)(2).</w:t>
      </w:r>
    </w:p>
    <w:p>
      <w:pPr>
        <w:pStyle w:val="Header"/>
        <w:widowControl w:val="0"/>
        <w:tabs>
          <w:tab w:val="clear" w:pos="4320"/>
          <w:tab w:val="clear" w:pos="8640"/>
        </w:tabs>
        <w:spacing w:line="247" w:lineRule="auto"/>
        <w:ind w:left="100" w:right="51" w:firstLine="0"/>
        <w:rPr>
          <w:rFonts w:ascii="Times New Roman" w:cs="Times New Roman" w:hAnsi="Times New Roman" w:eastAsia="Times New Roman"/>
        </w:rPr>
      </w:pPr>
    </w:p>
    <w:p>
      <w:pPr>
        <w:pStyle w:val="Header"/>
        <w:widowControl w:val="0"/>
        <w:tabs>
          <w:tab w:val="clear" w:pos="4320"/>
          <w:tab w:val="clear" w:pos="8640"/>
        </w:tabs>
        <w:spacing w:line="247" w:lineRule="auto"/>
        <w:ind w:left="100" w:right="217" w:firstLine="0"/>
        <w:rPr>
          <w:rFonts w:ascii="Times New Roman" w:cs="Times New Roman" w:hAnsi="Times New Roman" w:eastAsia="Times New Roman"/>
        </w:rPr>
      </w:pPr>
      <w:r>
        <w:rPr>
          <w:rFonts w:ascii="Times New Roman" w:hAnsi="Times New Roman"/>
          <w:rtl w:val="0"/>
          <w:lang w:val="en-US"/>
        </w:rPr>
        <w:t xml:space="preserve">To carry out the duty </w:t>
      </w:r>
      <w:r>
        <w:rPr>
          <w:rFonts w:ascii="Times New Roman" w:hAnsi="Times New Roman"/>
          <w:spacing w:val="0"/>
          <w:rtl w:val="0"/>
          <w:lang w:val="en-US"/>
        </w:rPr>
        <w:t xml:space="preserve">to </w:t>
      </w:r>
      <w:r>
        <w:rPr>
          <w:rFonts w:ascii="Times New Roman" w:hAnsi="Times New Roman"/>
          <w:spacing w:val="0"/>
          <w:rtl w:val="0"/>
          <w:lang w:val="en-US"/>
        </w:rPr>
        <w:t xml:space="preserve">avoid </w:t>
      </w:r>
      <w:r>
        <w:rPr>
          <w:rFonts w:ascii="Times New Roman" w:hAnsi="Times New Roman"/>
          <w:rtl w:val="0"/>
          <w:lang w:val="en-US"/>
        </w:rPr>
        <w:t xml:space="preserve">jeopardy and adverse </w:t>
      </w:r>
      <w:r>
        <w:rPr>
          <w:rFonts w:ascii="Times New Roman" w:hAnsi="Times New Roman"/>
          <w:spacing w:val="0"/>
          <w:rtl w:val="0"/>
          <w:lang w:val="en-US"/>
        </w:rPr>
        <w:t xml:space="preserve">modification </w:t>
      </w:r>
      <w:r>
        <w:rPr>
          <w:rFonts w:ascii="Times New Roman" w:hAnsi="Times New Roman"/>
          <w:rtl w:val="0"/>
          <w:lang w:val="en-US"/>
        </w:rPr>
        <w:t xml:space="preserve">of </w:t>
      </w:r>
      <w:r>
        <w:rPr>
          <w:rFonts w:ascii="Times New Roman" w:hAnsi="Times New Roman"/>
          <w:spacing w:val="0"/>
          <w:rtl w:val="0"/>
          <w:lang w:val="en-US"/>
        </w:rPr>
        <w:t xml:space="preserve">critical </w:t>
      </w:r>
      <w:r>
        <w:rPr>
          <w:rFonts w:ascii="Times New Roman" w:hAnsi="Times New Roman"/>
          <w:rtl w:val="0"/>
          <w:lang w:val="en-US"/>
        </w:rPr>
        <w:t xml:space="preserve">habitat, ESA </w:t>
      </w:r>
      <w:r>
        <w:rPr>
          <w:rFonts w:ascii="Times New Roman" w:hAnsi="Times New Roman" w:hint="default"/>
          <w:rtl w:val="0"/>
          <w:lang w:val="en-US"/>
        </w:rPr>
        <w:t xml:space="preserve">§ </w:t>
      </w:r>
      <w:r>
        <w:rPr>
          <w:rFonts w:ascii="Times New Roman" w:hAnsi="Times New Roman"/>
          <w:rtl w:val="0"/>
          <w:lang w:val="en-US"/>
        </w:rPr>
        <w:t xml:space="preserve">7 sets forth a procedural </w:t>
      </w:r>
      <w:r>
        <w:rPr>
          <w:rFonts w:ascii="Times New Roman" w:hAnsi="Times New Roman"/>
          <w:spacing w:val="0"/>
          <w:rtl w:val="0"/>
          <w:lang w:val="en-US"/>
        </w:rPr>
        <w:t xml:space="preserve">requirement </w:t>
      </w:r>
      <w:r>
        <w:rPr>
          <w:rFonts w:ascii="Times New Roman" w:hAnsi="Times New Roman"/>
          <w:rtl w:val="0"/>
          <w:lang w:val="en-US"/>
        </w:rPr>
        <w:t xml:space="preserve">that directs an agency proposing an action (action </w:t>
      </w:r>
      <w:r>
        <w:rPr>
          <w:rFonts w:ascii="Times New Roman" w:hAnsi="Times New Roman"/>
          <w:spacing w:val="0"/>
          <w:rtl w:val="0"/>
          <w:lang w:val="en-US"/>
        </w:rPr>
        <w:t xml:space="preserve">agency) </w:t>
      </w:r>
      <w:r>
        <w:rPr>
          <w:rFonts w:ascii="Times New Roman" w:hAnsi="Times New Roman"/>
          <w:spacing w:val="0"/>
          <w:rtl w:val="0"/>
          <w:lang w:val="en-US"/>
        </w:rPr>
        <w:t xml:space="preserve">to </w:t>
      </w:r>
      <w:r>
        <w:rPr>
          <w:rFonts w:ascii="Times New Roman" w:hAnsi="Times New Roman"/>
          <w:spacing w:val="0"/>
          <w:rtl w:val="0"/>
          <w:lang w:val="en-US"/>
        </w:rPr>
        <w:t xml:space="preserve">consult </w:t>
      </w:r>
      <w:r>
        <w:rPr>
          <w:rFonts w:ascii="Times New Roman" w:hAnsi="Times New Roman"/>
          <w:rtl w:val="0"/>
          <w:lang w:val="en-US"/>
        </w:rPr>
        <w:t xml:space="preserve">with an expert </w:t>
      </w:r>
      <w:r>
        <w:rPr>
          <w:rFonts w:ascii="Times New Roman" w:hAnsi="Times New Roman"/>
          <w:spacing w:val="0"/>
          <w:rtl w:val="0"/>
          <w:lang w:val="en-US"/>
        </w:rPr>
        <w:t xml:space="preserve">agency, </w:t>
      </w:r>
      <w:r>
        <w:rPr>
          <w:rFonts w:ascii="Times New Roman" w:hAnsi="Times New Roman"/>
          <w:spacing w:val="0"/>
          <w:rtl w:val="0"/>
          <w:lang w:val="en-US"/>
        </w:rPr>
        <w:t xml:space="preserve">in </w:t>
      </w:r>
      <w:r>
        <w:rPr>
          <w:rFonts w:ascii="Times New Roman" w:hAnsi="Times New Roman"/>
          <w:spacing w:val="0"/>
          <w:rtl w:val="0"/>
          <w:lang w:val="en-US"/>
        </w:rPr>
        <w:t xml:space="preserve">this </w:t>
      </w:r>
      <w:r>
        <w:rPr>
          <w:rFonts w:ascii="Times New Roman" w:hAnsi="Times New Roman"/>
          <w:rtl w:val="0"/>
          <w:lang w:val="en-US"/>
        </w:rPr>
        <w:t xml:space="preserve">case, the U.S. </w:t>
      </w:r>
      <w:r>
        <w:rPr>
          <w:rFonts w:ascii="Times New Roman" w:hAnsi="Times New Roman"/>
          <w:spacing w:val="0"/>
          <w:rtl w:val="0"/>
          <w:lang w:val="en-US"/>
        </w:rPr>
        <w:t xml:space="preserve">Fish </w:t>
      </w:r>
      <w:r>
        <w:rPr>
          <w:rFonts w:ascii="Times New Roman" w:hAnsi="Times New Roman"/>
          <w:rtl w:val="0"/>
          <w:lang w:val="en-US"/>
        </w:rPr>
        <w:t xml:space="preserve">&amp; </w:t>
      </w:r>
      <w:r>
        <w:rPr>
          <w:rFonts w:ascii="Times New Roman" w:hAnsi="Times New Roman"/>
          <w:spacing w:val="0"/>
          <w:rtl w:val="0"/>
          <w:lang w:val="en-US"/>
        </w:rPr>
        <w:t xml:space="preserve">Wildlife </w:t>
      </w:r>
      <w:r>
        <w:rPr>
          <w:rFonts w:ascii="Times New Roman" w:hAnsi="Times New Roman"/>
          <w:spacing w:val="0"/>
          <w:rtl w:val="0"/>
          <w:lang w:val="en-US"/>
        </w:rPr>
        <w:t xml:space="preserve">Service </w:t>
      </w:r>
      <w:r>
        <w:rPr>
          <w:rFonts w:ascii="Times New Roman" w:hAnsi="Times New Roman"/>
          <w:rtl w:val="0"/>
          <w:lang w:val="en-US"/>
        </w:rPr>
        <w:t xml:space="preserve">(USFWS), </w:t>
      </w:r>
      <w:r>
        <w:rPr>
          <w:rFonts w:ascii="Times New Roman" w:hAnsi="Times New Roman"/>
          <w:spacing w:val="0"/>
          <w:rtl w:val="0"/>
          <w:lang w:val="en-US"/>
        </w:rPr>
        <w:t xml:space="preserve">to </w:t>
      </w:r>
      <w:r>
        <w:rPr>
          <w:rFonts w:ascii="Times New Roman" w:hAnsi="Times New Roman"/>
          <w:rtl w:val="0"/>
          <w:lang w:val="en-US"/>
        </w:rPr>
        <w:t xml:space="preserve">evaluate the consequences of a proposed action on a </w:t>
      </w:r>
      <w:r>
        <w:rPr>
          <w:rFonts w:ascii="Times New Roman" w:hAnsi="Times New Roman"/>
          <w:spacing w:val="0"/>
          <w:rtl w:val="0"/>
          <w:lang w:val="en-US"/>
        </w:rPr>
        <w:t xml:space="preserve">listed species. </w:t>
      </w:r>
      <w:r>
        <w:rPr>
          <w:rFonts w:ascii="Times New Roman" w:hAnsi="Times New Roman"/>
          <w:rtl w:val="0"/>
          <w:lang w:val="en-US"/>
        </w:rPr>
        <w:t xml:space="preserve">16 U.S.C. </w:t>
      </w:r>
      <w:r>
        <w:rPr>
          <w:rFonts w:ascii="Times New Roman" w:hAnsi="Times New Roman" w:hint="default"/>
          <w:rtl w:val="0"/>
          <w:lang w:val="en-US"/>
        </w:rPr>
        <w:t xml:space="preserve">§ </w:t>
      </w:r>
      <w:r>
        <w:rPr>
          <w:rFonts w:ascii="Times New Roman" w:hAnsi="Times New Roman"/>
          <w:rtl w:val="0"/>
          <w:lang w:val="en-US"/>
        </w:rPr>
        <w:t>1536(a)(2).</w:t>
      </w:r>
    </w:p>
    <w:p>
      <w:pPr>
        <w:pStyle w:val="Header"/>
        <w:widowControl w:val="0"/>
        <w:tabs>
          <w:tab w:val="clear" w:pos="4320"/>
          <w:tab w:val="clear" w:pos="8640"/>
        </w:tabs>
        <w:spacing w:before="6"/>
        <w:rPr>
          <w:rFonts w:ascii="Times New Roman" w:cs="Times New Roman" w:hAnsi="Times New Roman" w:eastAsia="Times New Roman"/>
        </w:rPr>
      </w:pPr>
    </w:p>
    <w:p>
      <w:pPr>
        <w:pStyle w:val="Header"/>
        <w:widowControl w:val="0"/>
        <w:tabs>
          <w:tab w:val="clear" w:pos="4320"/>
          <w:tab w:val="clear" w:pos="8640"/>
        </w:tabs>
        <w:spacing w:line="244" w:lineRule="auto"/>
        <w:ind w:left="100" w:right="51" w:firstLine="0"/>
        <w:rPr>
          <w:rFonts w:ascii="Times New Roman" w:cs="Times New Roman" w:hAnsi="Times New Roman" w:eastAsia="Times New Roman"/>
        </w:rPr>
      </w:pPr>
      <w:r>
        <w:rPr>
          <w:rFonts w:ascii="Times New Roman" w:hAnsi="Times New Roman"/>
          <w:rtl w:val="0"/>
          <w:lang w:val="en-US"/>
        </w:rPr>
        <w:t>The U.S. Court of Appeals for the Ninth Circuit hold</w:t>
      </w:r>
      <w:r>
        <w:rPr>
          <w:rFonts w:ascii="Times New Roman" w:hAnsi="Times New Roman"/>
          <w:rtl w:val="0"/>
          <w:lang w:val="en-US"/>
        </w:rPr>
        <w:t>s</w:t>
      </w:r>
      <w:r>
        <w:rPr>
          <w:rFonts w:ascii="Times New Roman" w:hAnsi="Times New Roman"/>
          <w:rtl w:val="0"/>
          <w:lang w:val="en-US"/>
        </w:rPr>
        <w:t xml:space="preserve"> that </w:t>
      </w:r>
      <w:r>
        <w:rPr>
          <w:rFonts w:ascii="Times New Roman" w:hAnsi="Times New Roman" w:hint="default"/>
          <w:rtl w:val="0"/>
          <w:lang w:val="en-US"/>
        </w:rPr>
        <w:t>“</w:t>
      </w:r>
      <w:r>
        <w:rPr>
          <w:rFonts w:ascii="Times New Roman" w:hAnsi="Times New Roman"/>
          <w:rtl w:val="0"/>
          <w:lang w:val="en-US"/>
        </w:rPr>
        <w:t>[o]nce an agency is aware that an endangered species may be present in the area of its proposed action, the ESA requires it to prepare a biological assessment</w:t>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i w:val="1"/>
          <w:iCs w:val="1"/>
          <w:rtl w:val="0"/>
          <w:lang w:val="en-US"/>
        </w:rPr>
        <w:t>Thomas v. Peterson</w:t>
      </w:r>
      <w:r>
        <w:rPr>
          <w:rFonts w:ascii="Times New Roman" w:hAnsi="Times New Roman"/>
          <w:rtl w:val="0"/>
          <w:lang w:val="en-US"/>
        </w:rPr>
        <w:t xml:space="preserve">, 753 F. 2d 754, 763 (1985). If the biological assessment concludes that the proposed action may affect but will not adversely affect a threatened or endangered species, the action agency must consult informally with the appropriate expert agency. 50 C.F.R. </w:t>
      </w:r>
      <w:r>
        <w:rPr>
          <w:rFonts w:ascii="Times New Roman" w:hAnsi="Times New Roman" w:hint="default"/>
          <w:rtl w:val="0"/>
          <w:lang w:val="en-US"/>
        </w:rPr>
        <w:t xml:space="preserve">§§ </w:t>
      </w:r>
      <w:r>
        <w:rPr>
          <w:rFonts w:ascii="Times New Roman" w:hAnsi="Times New Roman"/>
          <w:rtl w:val="0"/>
          <w:lang w:val="en-US"/>
        </w:rPr>
        <w:t xml:space="preserve">402.14 (b)(1), 402.12(k)(1). If the action is likely to adversely affect a listed species, the action agency must formally consult with the expert agency, and the expert agency must provide the action agency with a Biological Opinion explaining how the proposed action will affect the species or its habitat. 16 U.S.C. </w:t>
      </w:r>
      <w:r>
        <w:rPr>
          <w:rFonts w:ascii="Times New Roman" w:hAnsi="Times New Roman" w:hint="default"/>
          <w:rtl w:val="0"/>
          <w:lang w:val="en-US"/>
        </w:rPr>
        <w:t xml:space="preserve">§ </w:t>
      </w:r>
      <w:r>
        <w:rPr>
          <w:rFonts w:ascii="Times New Roman" w:hAnsi="Times New Roman"/>
          <w:rtl w:val="0"/>
          <w:lang w:val="en-US"/>
        </w:rPr>
        <w:t xml:space="preserve">1536(a-c); 50 C.F.R. </w:t>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rtl w:val="0"/>
          <w:lang w:val="en-US"/>
        </w:rPr>
        <w:t>402.14. If the Biological Opinion concludes that the proposed action will jeopardize</w:t>
      </w:r>
      <w:r>
        <w:rPr>
          <w:rFonts w:ascii="Times New Roman" w:hAnsi="Times New Roman"/>
          <w:rtl w:val="0"/>
          <w:lang w:val="en-US"/>
        </w:rPr>
        <w:t xml:space="preserve"> </w:t>
      </w:r>
      <w:r>
        <w:rPr>
          <w:rFonts w:ascii="Times New Roman" w:hAnsi="Times New Roman"/>
          <w:rtl w:val="0"/>
          <w:lang w:val="en-US"/>
        </w:rPr>
        <w:t xml:space="preserve">the continued existence of a listed species, it must outline reasonable and prudent alternatives, if any are available, that would allow an action agency to carry out the purpose of its proposed activity without jeopardizing the existence of listed species. 16 U.S.C. </w:t>
      </w:r>
      <w:r>
        <w:rPr>
          <w:rFonts w:ascii="Times New Roman" w:hAnsi="Times New Roman" w:hint="default"/>
          <w:rtl w:val="0"/>
          <w:lang w:val="en-US"/>
        </w:rPr>
        <w:t xml:space="preserve">§ </w:t>
      </w:r>
      <w:r>
        <w:rPr>
          <w:rFonts w:ascii="Times New Roman" w:hAnsi="Times New Roman"/>
          <w:rtl w:val="0"/>
          <w:lang w:val="en-US"/>
        </w:rPr>
        <w:t>1536(b)(3)(A).</w:t>
      </w:r>
    </w:p>
    <w:p>
      <w:pPr>
        <w:pStyle w:val="Header"/>
        <w:widowControl w:val="0"/>
        <w:tabs>
          <w:tab w:val="clear" w:pos="4320"/>
          <w:tab w:val="clear" w:pos="8640"/>
        </w:tabs>
        <w:spacing w:before="6"/>
        <w:rPr>
          <w:rFonts w:ascii="Times New Roman" w:cs="Times New Roman" w:hAnsi="Times New Roman" w:eastAsia="Times New Roman"/>
        </w:rPr>
      </w:pPr>
    </w:p>
    <w:p>
      <w:pPr>
        <w:pStyle w:val="Header"/>
        <w:widowControl w:val="0"/>
        <w:tabs>
          <w:tab w:val="clear" w:pos="4320"/>
          <w:tab w:val="clear" w:pos="8640"/>
        </w:tabs>
        <w:suppressAutoHyphens w:val="1"/>
        <w:ind w:left="100" w:firstLine="0"/>
        <w:rPr>
          <w:rFonts w:ascii="Times New Roman" w:cs="Times New Roman" w:hAnsi="Times New Roman" w:eastAsia="Times New Roman"/>
          <w:spacing w:val="0"/>
        </w:rPr>
      </w:pPr>
      <w:r>
        <w:rPr>
          <w:rFonts w:ascii="Times New Roman" w:hAnsi="Times New Roman"/>
          <w:rtl w:val="0"/>
          <w:lang w:val="en-US"/>
        </w:rPr>
        <w:t>If the Biological Opinion concludes that the action will not result in jeopardy but may incidentally</w:t>
      </w:r>
      <w:r>
        <w:rPr>
          <w:rFonts w:ascii="Times New Roman" w:hAnsi="Times New Roman"/>
          <w:rtl w:val="0"/>
          <w:lang w:val="en-US"/>
        </w:rPr>
        <w:t xml:space="preserve">  </w:t>
      </w:r>
      <w:r>
        <w:rPr>
          <w:rFonts w:ascii="Times New Roman" w:hAnsi="Times New Roman"/>
          <w:spacing w:val="0"/>
          <w:rtl w:val="0"/>
          <w:lang w:val="en-US"/>
        </w:rPr>
        <w:t xml:space="preserve"> </w:t>
      </w:r>
      <w:r>
        <w:rPr>
          <w:rFonts w:ascii="Times New Roman" w:hAnsi="Times New Roman"/>
          <w:rtl w:val="0"/>
          <w:lang w:val="en-US"/>
        </w:rPr>
        <w:t xml:space="preserve">take or  </w:t>
      </w:r>
      <w:r>
        <w:rPr>
          <w:rFonts w:ascii="Times New Roman" w:hAnsi="Times New Roman"/>
          <w:spacing w:val="0"/>
          <w:rtl w:val="0"/>
          <w:lang w:val="en-US"/>
        </w:rPr>
        <w:t xml:space="preserve">harm </w:t>
      </w:r>
      <w:r>
        <w:rPr>
          <w:rFonts w:ascii="Times New Roman" w:hAnsi="Times New Roman"/>
          <w:rtl w:val="0"/>
          <w:lang w:val="en-US"/>
        </w:rPr>
        <w:t xml:space="preserve">a  protected  </w:t>
      </w:r>
      <w:r>
        <w:rPr>
          <w:rFonts w:ascii="Times New Roman" w:hAnsi="Times New Roman"/>
          <w:spacing w:val="0"/>
          <w:rtl w:val="0"/>
          <w:lang w:val="en-US"/>
        </w:rPr>
        <w:t xml:space="preserve">species, </w:t>
      </w:r>
      <w:r>
        <w:rPr>
          <w:rFonts w:ascii="Times New Roman" w:hAnsi="Times New Roman"/>
          <w:rtl w:val="0"/>
          <w:lang w:val="en-US"/>
        </w:rPr>
        <w:t xml:space="preserve">the expert  agency has authority </w:t>
      </w:r>
      <w:r>
        <w:rPr>
          <w:rFonts w:ascii="Times New Roman" w:hAnsi="Times New Roman"/>
          <w:spacing w:val="0"/>
          <w:rtl w:val="0"/>
          <w:lang w:val="en-US"/>
        </w:rPr>
        <w:t xml:space="preserve">to  </w:t>
      </w:r>
      <w:r>
        <w:rPr>
          <w:rFonts w:ascii="Times New Roman" w:hAnsi="Times New Roman"/>
          <w:rtl w:val="0"/>
          <w:lang w:val="en-US"/>
        </w:rPr>
        <w:t xml:space="preserve">provide the action agency with an </w:t>
      </w:r>
      <w:r>
        <w:rPr>
          <w:rFonts w:ascii="Times New Roman" w:hAnsi="Times New Roman"/>
          <w:spacing w:val="0"/>
          <w:rtl w:val="0"/>
          <w:lang w:val="en-US"/>
        </w:rPr>
        <w:t xml:space="preserve">incidental </w:t>
      </w:r>
      <w:r>
        <w:rPr>
          <w:rFonts w:ascii="Times New Roman" w:hAnsi="Times New Roman"/>
          <w:rtl w:val="0"/>
          <w:lang w:val="en-US"/>
        </w:rPr>
        <w:t xml:space="preserve">take statement. </w:t>
      </w:r>
      <w:r>
        <w:rPr>
          <w:rFonts w:ascii="Times New Roman" w:hAnsi="Times New Roman"/>
          <w:spacing w:val="0"/>
          <w:rtl w:val="0"/>
          <w:lang w:val="en-US"/>
        </w:rPr>
        <w:t xml:space="preserve">This </w:t>
      </w:r>
      <w:r>
        <w:rPr>
          <w:rFonts w:ascii="Times New Roman" w:hAnsi="Times New Roman"/>
          <w:rtl w:val="0"/>
          <w:lang w:val="en-US"/>
        </w:rPr>
        <w:t xml:space="preserve">statement </w:t>
      </w:r>
      <w:r>
        <w:rPr>
          <w:rFonts w:ascii="Times New Roman" w:hAnsi="Times New Roman"/>
          <w:spacing w:val="0"/>
          <w:rtl w:val="0"/>
          <w:lang w:val="en-US"/>
        </w:rPr>
        <w:t xml:space="preserve">must specify </w:t>
      </w:r>
      <w:r>
        <w:rPr>
          <w:rFonts w:ascii="Times New Roman" w:hAnsi="Times New Roman"/>
          <w:rtl w:val="0"/>
          <w:lang w:val="en-US"/>
        </w:rPr>
        <w:t xml:space="preserve">the </w:t>
      </w:r>
      <w:r>
        <w:rPr>
          <w:rFonts w:ascii="Times New Roman" w:hAnsi="Times New Roman"/>
          <w:spacing w:val="0"/>
          <w:rtl w:val="0"/>
          <w:lang w:val="en-US"/>
        </w:rPr>
        <w:t xml:space="preserve">impact </w:t>
      </w:r>
      <w:r>
        <w:rPr>
          <w:rFonts w:ascii="Times New Roman" w:hAnsi="Times New Roman"/>
          <w:rtl w:val="0"/>
          <w:lang w:val="en-US"/>
        </w:rPr>
        <w:t xml:space="preserve">of such </w:t>
      </w:r>
      <w:r>
        <w:rPr>
          <w:rFonts w:ascii="Times New Roman" w:hAnsi="Times New Roman"/>
          <w:spacing w:val="0"/>
          <w:rtl w:val="0"/>
          <w:lang w:val="en-US"/>
        </w:rPr>
        <w:t xml:space="preserve">incidental </w:t>
      </w:r>
      <w:r>
        <w:rPr>
          <w:rFonts w:ascii="Times New Roman" w:hAnsi="Times New Roman"/>
          <w:rtl w:val="0"/>
          <w:lang w:val="en-US"/>
        </w:rPr>
        <w:t xml:space="preserve">taking on the </w:t>
      </w:r>
      <w:r>
        <w:rPr>
          <w:rFonts w:ascii="Times New Roman" w:hAnsi="Times New Roman"/>
          <w:spacing w:val="0"/>
          <w:rtl w:val="0"/>
          <w:lang w:val="en-US"/>
        </w:rPr>
        <w:t xml:space="preserve">species, </w:t>
      </w:r>
      <w:r>
        <w:rPr>
          <w:rFonts w:ascii="Times New Roman" w:hAnsi="Times New Roman"/>
          <w:rtl w:val="0"/>
          <w:lang w:val="en-US"/>
        </w:rPr>
        <w:t xml:space="preserve">set forth </w:t>
      </w:r>
      <w:r>
        <w:rPr>
          <w:rFonts w:ascii="Times New Roman" w:hAnsi="Times New Roman"/>
          <w:spacing w:val="0"/>
          <w:rtl w:val="0"/>
          <w:lang w:val="en-US"/>
        </w:rPr>
        <w:t xml:space="preserve">reasonable </w:t>
      </w:r>
      <w:r>
        <w:rPr>
          <w:rFonts w:ascii="Times New Roman" w:hAnsi="Times New Roman"/>
          <w:rtl w:val="0"/>
          <w:lang w:val="en-US"/>
        </w:rPr>
        <w:t xml:space="preserve">and prudent </w:t>
      </w:r>
      <w:r>
        <w:rPr>
          <w:rFonts w:ascii="Times New Roman" w:hAnsi="Times New Roman"/>
          <w:spacing w:val="0"/>
          <w:rtl w:val="0"/>
          <w:lang w:val="en-US"/>
        </w:rPr>
        <w:t xml:space="preserve">measures </w:t>
      </w:r>
      <w:r>
        <w:rPr>
          <w:rFonts w:ascii="Times New Roman" w:hAnsi="Times New Roman"/>
          <w:rtl w:val="0"/>
          <w:lang w:val="en-US"/>
        </w:rPr>
        <w:t xml:space="preserve">that the expert agency considers necessary </w:t>
      </w:r>
      <w:r>
        <w:rPr>
          <w:rFonts w:ascii="Times New Roman" w:hAnsi="Times New Roman"/>
          <w:spacing w:val="0"/>
          <w:rtl w:val="0"/>
          <w:lang w:val="en-US"/>
        </w:rPr>
        <w:t xml:space="preserve">to </w:t>
      </w:r>
      <w:r>
        <w:rPr>
          <w:rFonts w:ascii="Times New Roman" w:hAnsi="Times New Roman"/>
          <w:spacing w:val="0"/>
          <w:rtl w:val="0"/>
          <w:lang w:val="en-US"/>
        </w:rPr>
        <w:t xml:space="preserve">minimize </w:t>
      </w:r>
      <w:r>
        <w:rPr>
          <w:rFonts w:ascii="Times New Roman" w:hAnsi="Times New Roman"/>
          <w:rtl w:val="0"/>
          <w:lang w:val="en-US"/>
        </w:rPr>
        <w:t xml:space="preserve">such </w:t>
      </w:r>
      <w:r>
        <w:rPr>
          <w:rFonts w:ascii="Times New Roman" w:hAnsi="Times New Roman"/>
          <w:spacing w:val="0"/>
          <w:rtl w:val="0"/>
          <w:lang w:val="en-US"/>
        </w:rPr>
        <w:t xml:space="preserve">impact, </w:t>
      </w:r>
      <w:r>
        <w:rPr>
          <w:rFonts w:ascii="Times New Roman" w:hAnsi="Times New Roman"/>
          <w:rtl w:val="0"/>
          <w:lang w:val="en-US"/>
        </w:rPr>
        <w:t xml:space="preserve">and </w:t>
      </w:r>
      <w:r>
        <w:rPr>
          <w:rFonts w:ascii="Times New Roman" w:hAnsi="Times New Roman"/>
          <w:spacing w:val="0"/>
          <w:rtl w:val="0"/>
          <w:lang w:val="en-US"/>
        </w:rPr>
        <w:t xml:space="preserve">include </w:t>
      </w:r>
      <w:r>
        <w:rPr>
          <w:rFonts w:ascii="Times New Roman" w:hAnsi="Times New Roman"/>
          <w:rtl w:val="0"/>
          <w:lang w:val="en-US"/>
        </w:rPr>
        <w:t xml:space="preserve">the terms and </w:t>
      </w:r>
      <w:r>
        <w:rPr>
          <w:rFonts w:ascii="Times New Roman" w:hAnsi="Times New Roman"/>
          <w:spacing w:val="0"/>
          <w:rtl w:val="0"/>
          <w:lang w:val="en-US"/>
        </w:rPr>
        <w:t xml:space="preserve">conditions </w:t>
      </w:r>
      <w:r>
        <w:rPr>
          <w:rFonts w:ascii="Times New Roman" w:hAnsi="Times New Roman"/>
          <w:rtl w:val="0"/>
          <w:lang w:val="en-US"/>
        </w:rPr>
        <w:t xml:space="preserve">that the action agency </w:t>
      </w:r>
      <w:r>
        <w:rPr>
          <w:rFonts w:ascii="Times New Roman" w:hAnsi="Times New Roman"/>
          <w:spacing w:val="0"/>
          <w:rtl w:val="0"/>
          <w:lang w:val="en-US"/>
        </w:rPr>
        <w:t xml:space="preserve">must </w:t>
      </w:r>
      <w:r>
        <w:rPr>
          <w:rFonts w:ascii="Times New Roman" w:hAnsi="Times New Roman"/>
          <w:spacing w:val="0"/>
          <w:rtl w:val="0"/>
          <w:lang w:val="en-US"/>
        </w:rPr>
        <w:t xml:space="preserve">comply </w:t>
      </w:r>
      <w:r>
        <w:rPr>
          <w:rFonts w:ascii="Times New Roman" w:hAnsi="Times New Roman"/>
          <w:rtl w:val="0"/>
          <w:lang w:val="en-US"/>
        </w:rPr>
        <w:t xml:space="preserve">with </w:t>
      </w:r>
      <w:r>
        <w:rPr>
          <w:rFonts w:ascii="Times New Roman" w:hAnsi="Times New Roman"/>
          <w:spacing w:val="0"/>
          <w:rtl w:val="0"/>
          <w:lang w:val="en-US"/>
        </w:rPr>
        <w:t xml:space="preserve">to </w:t>
      </w:r>
      <w:r>
        <w:rPr>
          <w:rFonts w:ascii="Times New Roman" w:hAnsi="Times New Roman"/>
          <w:spacing w:val="0"/>
          <w:rtl w:val="0"/>
          <w:lang w:val="en-US"/>
        </w:rPr>
        <w:t xml:space="preserve">implement </w:t>
      </w:r>
      <w:r>
        <w:rPr>
          <w:rFonts w:ascii="Times New Roman" w:hAnsi="Times New Roman"/>
          <w:rtl w:val="0"/>
          <w:lang w:val="en-US"/>
        </w:rPr>
        <w:t xml:space="preserve">those measures. 16 U.S.C. </w:t>
      </w:r>
      <w:r>
        <w:rPr>
          <w:rFonts w:ascii="Times New Roman" w:hAnsi="Times New Roman" w:hint="default"/>
          <w:rtl w:val="0"/>
          <w:lang w:val="en-US"/>
        </w:rPr>
        <w:t xml:space="preserve">§ </w:t>
      </w:r>
      <w:r>
        <w:rPr>
          <w:rFonts w:ascii="Times New Roman" w:hAnsi="Times New Roman"/>
          <w:rtl w:val="0"/>
          <w:lang w:val="en-US"/>
        </w:rPr>
        <w:t xml:space="preserve">1536(b)(4). If the action agency adopts such </w:t>
      </w:r>
      <w:r>
        <w:rPr>
          <w:rFonts w:ascii="Times New Roman" w:hAnsi="Times New Roman"/>
          <w:spacing w:val="0"/>
          <w:rtl w:val="0"/>
          <w:lang w:val="en-US"/>
        </w:rPr>
        <w:t xml:space="preserve">measures </w:t>
      </w:r>
      <w:r>
        <w:rPr>
          <w:rFonts w:ascii="Times New Roman" w:hAnsi="Times New Roman"/>
          <w:rtl w:val="0"/>
          <w:lang w:val="en-US"/>
        </w:rPr>
        <w:t xml:space="preserve">and </w:t>
      </w:r>
      <w:r>
        <w:rPr>
          <w:rFonts w:ascii="Times New Roman" w:hAnsi="Times New Roman"/>
          <w:spacing w:val="0"/>
          <w:rtl w:val="0"/>
          <w:lang w:val="en-US"/>
        </w:rPr>
        <w:t xml:space="preserve">implements </w:t>
      </w:r>
      <w:r>
        <w:rPr>
          <w:rFonts w:ascii="Times New Roman" w:hAnsi="Times New Roman"/>
          <w:spacing w:val="0"/>
          <w:rtl w:val="0"/>
          <w:lang w:val="en-US"/>
        </w:rPr>
        <w:t xml:space="preserve">their </w:t>
      </w:r>
      <w:r>
        <w:rPr>
          <w:rFonts w:ascii="Times New Roman" w:hAnsi="Times New Roman"/>
          <w:rtl w:val="0"/>
          <w:lang w:val="en-US"/>
        </w:rPr>
        <w:t xml:space="preserve">terms and </w:t>
      </w:r>
      <w:r>
        <w:rPr>
          <w:rFonts w:ascii="Times New Roman" w:hAnsi="Times New Roman"/>
          <w:spacing w:val="0"/>
          <w:rtl w:val="0"/>
          <w:lang w:val="en-US"/>
        </w:rPr>
        <w:t xml:space="preserve">conditions, </w:t>
      </w:r>
      <w:r>
        <w:rPr>
          <w:rFonts w:ascii="Times New Roman" w:hAnsi="Times New Roman"/>
          <w:rtl w:val="0"/>
          <w:lang w:val="en-US"/>
        </w:rPr>
        <w:t xml:space="preserve">the </w:t>
      </w:r>
      <w:r>
        <w:rPr>
          <w:rFonts w:ascii="Times New Roman" w:hAnsi="Times New Roman"/>
          <w:spacing w:val="0"/>
          <w:rtl w:val="0"/>
          <w:lang w:val="en-US"/>
        </w:rPr>
        <w:t xml:space="preserve">resulting </w:t>
      </w:r>
      <w:r>
        <w:rPr>
          <w:rFonts w:ascii="Times New Roman" w:hAnsi="Times New Roman"/>
          <w:spacing w:val="0"/>
          <w:rtl w:val="0"/>
          <w:lang w:val="en-US"/>
        </w:rPr>
        <w:t xml:space="preserve">level </w:t>
      </w:r>
      <w:r>
        <w:rPr>
          <w:rFonts w:ascii="Times New Roman" w:hAnsi="Times New Roman"/>
          <w:rtl w:val="0"/>
          <w:lang w:val="en-US"/>
        </w:rPr>
        <w:t xml:space="preserve">of </w:t>
      </w:r>
      <w:r>
        <w:rPr>
          <w:rFonts w:ascii="Times New Roman" w:hAnsi="Times New Roman"/>
          <w:spacing w:val="0"/>
          <w:rtl w:val="0"/>
          <w:lang w:val="en-US"/>
        </w:rPr>
        <w:t xml:space="preserve">incidental </w:t>
      </w:r>
      <w:r>
        <w:rPr>
          <w:rFonts w:ascii="Times New Roman" w:hAnsi="Times New Roman"/>
          <w:rtl w:val="0"/>
          <w:lang w:val="en-US"/>
        </w:rPr>
        <w:t xml:space="preserve">take authorized </w:t>
      </w:r>
      <w:r>
        <w:rPr>
          <w:rFonts w:ascii="Times New Roman" w:hAnsi="Times New Roman"/>
          <w:spacing w:val="0"/>
          <w:rtl w:val="0"/>
          <w:lang w:val="en-US"/>
        </w:rPr>
        <w:t xml:space="preserve">in </w:t>
      </w:r>
      <w:r>
        <w:rPr>
          <w:rFonts w:ascii="Times New Roman" w:hAnsi="Times New Roman"/>
          <w:rtl w:val="0"/>
          <w:lang w:val="en-US"/>
        </w:rPr>
        <w:t xml:space="preserve">the </w:t>
      </w:r>
      <w:r>
        <w:rPr>
          <w:rFonts w:ascii="Times New Roman" w:hAnsi="Times New Roman"/>
          <w:spacing w:val="0"/>
          <w:rtl w:val="0"/>
          <w:lang w:val="en-US"/>
        </w:rPr>
        <w:t xml:space="preserve">incidental </w:t>
      </w:r>
      <w:r>
        <w:rPr>
          <w:rFonts w:ascii="Times New Roman" w:hAnsi="Times New Roman"/>
          <w:rtl w:val="0"/>
          <w:lang w:val="en-US"/>
        </w:rPr>
        <w:t xml:space="preserve">take statement </w:t>
      </w:r>
      <w:r>
        <w:rPr>
          <w:rFonts w:ascii="Times New Roman" w:hAnsi="Times New Roman"/>
          <w:spacing w:val="0"/>
          <w:rtl w:val="0"/>
          <w:lang w:val="en-US"/>
        </w:rPr>
        <w:t xml:space="preserve">is </w:t>
      </w:r>
      <w:r>
        <w:rPr>
          <w:rFonts w:ascii="Times New Roman" w:hAnsi="Times New Roman"/>
          <w:rtl w:val="0"/>
          <w:lang w:val="en-US"/>
        </w:rPr>
        <w:t>excepted from the ESA</w:t>
      </w:r>
      <w:r>
        <w:rPr>
          <w:rFonts w:ascii="Times New Roman" w:hAnsi="Times New Roman" w:hint="default"/>
          <w:rtl w:val="0"/>
          <w:lang w:val="en-US"/>
        </w:rPr>
        <w:t>’</w:t>
      </w:r>
      <w:r>
        <w:rPr>
          <w:rFonts w:ascii="Times New Roman" w:hAnsi="Times New Roman"/>
          <w:rtl w:val="0"/>
          <w:lang w:val="en-US"/>
        </w:rPr>
        <w:t xml:space="preserve">s ban on take. </w:t>
      </w:r>
      <w:r>
        <w:rPr>
          <w:rFonts w:ascii="Times New Roman" w:hAnsi="Times New Roman"/>
          <w:rtl w:val="0"/>
          <w:lang w:val="en-US"/>
        </w:rPr>
        <w:t>Throughout</w:t>
      </w:r>
      <w:r>
        <w:rPr>
          <w:rFonts w:ascii="Times New Roman" w:hAnsi="Times New Roman"/>
          <w:spacing w:val="0"/>
          <w:rtl w:val="0"/>
          <w:lang w:val="en-US"/>
        </w:rPr>
        <w:t xml:space="preserve"> this assessment </w:t>
      </w:r>
      <w:r>
        <w:rPr>
          <w:rFonts w:ascii="Times New Roman" w:hAnsi="Times New Roman"/>
          <w:rtl w:val="0"/>
          <w:lang w:val="en-US"/>
        </w:rPr>
        <w:t xml:space="preserve">process, the </w:t>
      </w:r>
      <w:r>
        <w:rPr>
          <w:rFonts w:ascii="Times New Roman" w:hAnsi="Times New Roman"/>
          <w:spacing w:val="0"/>
          <w:rtl w:val="0"/>
          <w:lang w:val="en-US"/>
        </w:rPr>
        <w:t xml:space="preserve">agencies </w:t>
      </w:r>
      <w:r>
        <w:rPr>
          <w:rFonts w:ascii="Times New Roman" w:hAnsi="Times New Roman"/>
          <w:spacing w:val="0"/>
          <w:rtl w:val="0"/>
          <w:lang w:val="en-US"/>
        </w:rPr>
        <w:t xml:space="preserve">must </w:t>
      </w:r>
      <w:r>
        <w:rPr>
          <w:rFonts w:ascii="Times New Roman" w:hAnsi="Times New Roman"/>
          <w:rtl w:val="0"/>
          <w:lang w:val="en-US"/>
        </w:rPr>
        <w:t xml:space="preserve">use the </w:t>
      </w:r>
      <w:r>
        <w:rPr>
          <w:rFonts w:ascii="Times New Roman" w:hAnsi="Times New Roman"/>
          <w:spacing w:val="0"/>
          <w:rtl w:val="0"/>
          <w:lang w:val="en-US"/>
        </w:rPr>
        <w:t xml:space="preserve">best </w:t>
      </w:r>
      <w:r>
        <w:rPr>
          <w:rFonts w:ascii="Times New Roman" w:hAnsi="Times New Roman"/>
          <w:spacing w:val="0"/>
          <w:rtl w:val="0"/>
          <w:lang w:val="en-US"/>
        </w:rPr>
        <w:t xml:space="preserve">available </w:t>
      </w:r>
      <w:r>
        <w:rPr>
          <w:rFonts w:ascii="Times New Roman" w:hAnsi="Times New Roman"/>
          <w:spacing w:val="0"/>
          <w:rtl w:val="0"/>
          <w:lang w:val="en-US"/>
        </w:rPr>
        <w:t>science.</w:t>
      </w:r>
    </w:p>
    <w:p>
      <w:pPr>
        <w:pStyle w:val="Header"/>
        <w:widowControl w:val="0"/>
        <w:tabs>
          <w:tab w:val="clear" w:pos="4320"/>
          <w:tab w:val="clear" w:pos="8640"/>
        </w:tabs>
        <w:spacing w:before="7" w:line="247" w:lineRule="auto"/>
        <w:ind w:left="100" w:right="137" w:firstLine="0"/>
        <w:rPr>
          <w:rFonts w:ascii="Times New Roman" w:cs="Times New Roman" w:hAnsi="Times New Roman" w:eastAsia="Times New Roman"/>
          <w:spacing w:val="0"/>
        </w:rPr>
      </w:pPr>
    </w:p>
    <w:p>
      <w:pPr>
        <w:pStyle w:val="Header"/>
        <w:widowControl w:val="0"/>
        <w:tabs>
          <w:tab w:val="clear" w:pos="4320"/>
          <w:tab w:val="clear" w:pos="8640"/>
        </w:tabs>
        <w:spacing w:before="7" w:line="244" w:lineRule="auto"/>
        <w:ind w:left="100" w:right="138" w:firstLine="0"/>
        <w:rPr>
          <w:rFonts w:ascii="Times New Roman" w:cs="Times New Roman" w:hAnsi="Times New Roman" w:eastAsia="Times New Roman"/>
          <w:spacing w:val="0"/>
        </w:rPr>
      </w:pPr>
      <w:r>
        <w:rPr>
          <w:rFonts w:ascii="Times New Roman" w:hAnsi="Times New Roman"/>
          <w:rtl w:val="0"/>
          <w:lang w:val="en-US"/>
        </w:rPr>
        <w:t xml:space="preserve">ESA consultation </w:t>
      </w:r>
      <w:r>
        <w:rPr>
          <w:rFonts w:ascii="Times New Roman" w:hAnsi="Times New Roman"/>
          <w:spacing w:val="0"/>
          <w:rtl w:val="0"/>
          <w:lang w:val="en-US"/>
        </w:rPr>
        <w:t xml:space="preserve">is </w:t>
      </w:r>
      <w:r>
        <w:rPr>
          <w:rFonts w:ascii="Times New Roman" w:hAnsi="Times New Roman"/>
          <w:rtl w:val="0"/>
          <w:lang w:val="en-US"/>
        </w:rPr>
        <w:t xml:space="preserve">required for </w:t>
      </w:r>
      <w:r>
        <w:rPr>
          <w:rFonts w:ascii="Times New Roman" w:hAnsi="Times New Roman"/>
          <w:spacing w:val="0"/>
          <w:rtl w:val="0"/>
          <w:lang w:val="en-US"/>
        </w:rPr>
        <w:t xml:space="preserve">individual </w:t>
      </w:r>
      <w:r>
        <w:rPr>
          <w:rFonts w:ascii="Times New Roman" w:hAnsi="Times New Roman"/>
          <w:rtl w:val="0"/>
          <w:lang w:val="en-US"/>
        </w:rPr>
        <w:t xml:space="preserve">projects as </w:t>
      </w:r>
      <w:r>
        <w:rPr>
          <w:rFonts w:ascii="Times New Roman" w:hAnsi="Times New Roman"/>
          <w:spacing w:val="0"/>
          <w:rtl w:val="0"/>
          <w:lang w:val="en-US"/>
        </w:rPr>
        <w:t xml:space="preserve">well </w:t>
      </w:r>
      <w:r>
        <w:rPr>
          <w:rFonts w:ascii="Times New Roman" w:hAnsi="Times New Roman"/>
          <w:rtl w:val="0"/>
          <w:lang w:val="en-US"/>
        </w:rPr>
        <w:t xml:space="preserve">as for the promulgation of </w:t>
      </w:r>
      <w:r>
        <w:rPr>
          <w:rFonts w:ascii="Times New Roman" w:hAnsi="Times New Roman"/>
          <w:spacing w:val="0"/>
          <w:rtl w:val="0"/>
          <w:lang w:val="en-US"/>
        </w:rPr>
        <w:t xml:space="preserve">land </w:t>
      </w:r>
      <w:r>
        <w:rPr>
          <w:rFonts w:ascii="Times New Roman" w:hAnsi="Times New Roman"/>
          <w:spacing w:val="0"/>
          <w:rtl w:val="0"/>
          <w:lang w:val="en-US"/>
        </w:rPr>
        <w:t xml:space="preserve">management plans </w:t>
      </w:r>
      <w:r>
        <w:rPr>
          <w:rFonts w:ascii="Times New Roman" w:hAnsi="Times New Roman"/>
          <w:rtl w:val="0"/>
          <w:lang w:val="en-US"/>
        </w:rPr>
        <w:t>and standards.</w:t>
      </w:r>
      <w:r>
        <w:rPr>
          <w:rFonts w:ascii="Times New Roman" w:hAnsi="Times New Roman"/>
          <w:rtl w:val="0"/>
          <w:lang w:val="en-US"/>
        </w:rPr>
        <w:t xml:space="preserve"> </w:t>
      </w:r>
      <w:r>
        <w:rPr>
          <w:rFonts w:ascii="Times New Roman" w:hAnsi="Times New Roman"/>
          <w:spacing w:val="0"/>
          <w:rtl w:val="0"/>
          <w:lang w:val="en-US"/>
        </w:rPr>
        <w:t xml:space="preserve">Only </w:t>
      </w:r>
      <w:r>
        <w:rPr>
          <w:rFonts w:ascii="Times New Roman" w:hAnsi="Times New Roman"/>
          <w:rtl w:val="0"/>
          <w:lang w:val="en-US"/>
        </w:rPr>
        <w:t xml:space="preserve">after the Forest </w:t>
      </w:r>
      <w:r>
        <w:rPr>
          <w:rFonts w:ascii="Times New Roman" w:hAnsi="Times New Roman"/>
          <w:spacing w:val="0"/>
          <w:rtl w:val="0"/>
          <w:lang w:val="en-US"/>
        </w:rPr>
        <w:t xml:space="preserve">Service </w:t>
      </w:r>
      <w:r>
        <w:rPr>
          <w:rFonts w:ascii="Times New Roman" w:hAnsi="Times New Roman"/>
          <w:spacing w:val="0"/>
          <w:rtl w:val="0"/>
          <w:lang w:val="en-US"/>
        </w:rPr>
        <w:t xml:space="preserve">complies </w:t>
      </w:r>
      <w:r>
        <w:rPr>
          <w:rFonts w:ascii="Times New Roman" w:hAnsi="Times New Roman"/>
          <w:rtl w:val="0"/>
          <w:lang w:val="en-US"/>
        </w:rPr>
        <w:t xml:space="preserve">with </w:t>
      </w:r>
      <w:r>
        <w:rPr>
          <w:rFonts w:ascii="Times New Roman" w:hAnsi="Times New Roman" w:hint="default"/>
          <w:rtl w:val="0"/>
          <w:lang w:val="en-US"/>
        </w:rPr>
        <w:t>§</w:t>
      </w:r>
      <w:r>
        <w:rPr>
          <w:rFonts w:ascii="Times New Roman" w:hAnsi="Times New Roman"/>
          <w:rtl w:val="0"/>
          <w:lang w:val="en-US"/>
        </w:rPr>
        <w:t xml:space="preserve">7(a)(2) can any </w:t>
      </w:r>
      <w:r>
        <w:rPr>
          <w:rFonts w:ascii="Times New Roman" w:hAnsi="Times New Roman"/>
          <w:spacing w:val="0"/>
          <w:rtl w:val="0"/>
          <w:lang w:val="en-US"/>
        </w:rPr>
        <w:t xml:space="preserve">activity </w:t>
      </w:r>
      <w:r>
        <w:rPr>
          <w:rFonts w:ascii="Times New Roman" w:hAnsi="Times New Roman"/>
          <w:rtl w:val="0"/>
          <w:lang w:val="en-US"/>
        </w:rPr>
        <w:t xml:space="preserve">that </w:t>
      </w:r>
      <w:r>
        <w:rPr>
          <w:rFonts w:ascii="Times New Roman" w:hAnsi="Times New Roman"/>
          <w:spacing w:val="0"/>
          <w:rtl w:val="0"/>
          <w:lang w:val="en-US"/>
        </w:rPr>
        <w:t xml:space="preserve">may </w:t>
      </w:r>
      <w:r>
        <w:rPr>
          <w:rFonts w:ascii="Times New Roman" w:hAnsi="Times New Roman"/>
          <w:spacing w:val="0"/>
          <w:rtl w:val="0"/>
          <w:lang w:val="en-US"/>
        </w:rPr>
        <w:t xml:space="preserve">affect </w:t>
      </w:r>
      <w:r>
        <w:rPr>
          <w:rFonts w:ascii="Times New Roman" w:hAnsi="Times New Roman"/>
          <w:rtl w:val="0"/>
          <w:lang w:val="en-US"/>
        </w:rPr>
        <w:t xml:space="preserve">the protected </w:t>
      </w:r>
      <w:r>
        <w:rPr>
          <w:rFonts w:ascii="Times New Roman" w:hAnsi="Times New Roman"/>
          <w:spacing w:val="0"/>
          <w:rtl w:val="0"/>
          <w:lang w:val="en-US"/>
        </w:rPr>
        <w:t xml:space="preserve">[species] </w:t>
      </w:r>
      <w:r>
        <w:rPr>
          <w:rFonts w:ascii="Times New Roman" w:hAnsi="Times New Roman"/>
          <w:rtl w:val="0"/>
          <w:lang w:val="en-US"/>
        </w:rPr>
        <w:t xml:space="preserve">go forward. </w:t>
      </w:r>
      <w:r>
        <w:rPr>
          <w:rFonts w:ascii="Times New Roman" w:hAnsi="Times New Roman"/>
          <w:i w:val="1"/>
          <w:iCs w:val="1"/>
          <w:rtl w:val="0"/>
          <w:lang w:val="en-US"/>
        </w:rPr>
        <w:t>Pacific Rivers Council v. Thomas</w:t>
      </w:r>
      <w:r>
        <w:rPr>
          <w:rFonts w:ascii="Times New Roman" w:hAnsi="Times New Roman"/>
          <w:rtl w:val="0"/>
          <w:lang w:val="en-US"/>
        </w:rPr>
        <w:t>, 30 F.3d 1050,</w:t>
      </w:r>
      <w:r>
        <w:rPr>
          <w:rFonts w:ascii="Times New Roman" w:hAnsi="Times New Roman"/>
          <w:rtl w:val="0"/>
          <w:lang w:val="en-US"/>
        </w:rPr>
        <w:t xml:space="preserve"> </w:t>
      </w:r>
      <w:r>
        <w:rPr>
          <w:rFonts w:ascii="Times New Roman" w:hAnsi="Times New Roman"/>
          <w:rtl w:val="0"/>
          <w:lang w:val="en-US"/>
        </w:rPr>
        <w:t>at</w:t>
      </w:r>
      <w:r>
        <w:rPr>
          <w:rFonts w:ascii="Times New Roman" w:hAnsi="Times New Roman"/>
          <w:rtl w:val="0"/>
          <w:lang w:val="en-US"/>
        </w:rPr>
        <w:t xml:space="preserve"> 1054,</w:t>
      </w:r>
      <w:r>
        <w:rPr>
          <w:rFonts w:ascii="Times New Roman" w:hAnsi="Times New Roman"/>
          <w:spacing w:val="0"/>
          <w:rtl w:val="0"/>
          <w:lang w:val="en-US"/>
        </w:rPr>
        <w:t xml:space="preserve"> </w:t>
      </w:r>
      <w:r>
        <w:rPr>
          <w:rFonts w:ascii="Times New Roman" w:hAnsi="Times New Roman"/>
          <w:rtl w:val="0"/>
          <w:lang w:val="en-US"/>
        </w:rPr>
        <w:t>1056-57</w:t>
      </w:r>
      <w:r>
        <w:rPr>
          <w:rFonts w:ascii="Times New Roman" w:hAnsi="Times New Roman"/>
          <w:rtl w:val="0"/>
          <w:lang w:val="en-US"/>
        </w:rPr>
        <w:t xml:space="preserve"> (9th </w:t>
      </w:r>
      <w:r>
        <w:rPr>
          <w:rFonts w:ascii="Times New Roman" w:hAnsi="Times New Roman"/>
          <w:rtl w:val="0"/>
          <w:lang w:val="en-US"/>
        </w:rPr>
        <w:t>Cir. 1994)</w:t>
      </w:r>
      <w:r>
        <w:rPr>
          <w:rFonts w:ascii="Times New Roman" w:hAnsi="Times New Roman"/>
          <w:spacing w:val="0"/>
          <w:rtl w:val="0"/>
          <w:lang w:val="en-US"/>
        </w:rPr>
        <w:t xml:space="preserve">. </w:t>
      </w:r>
    </w:p>
    <w:p>
      <w:pPr>
        <w:pStyle w:val="Header"/>
        <w:widowControl w:val="0"/>
        <w:tabs>
          <w:tab w:val="clear" w:pos="4320"/>
          <w:tab w:val="clear" w:pos="8640"/>
        </w:tabs>
        <w:spacing w:before="7" w:line="244" w:lineRule="auto"/>
        <w:ind w:left="100" w:right="138" w:firstLine="0"/>
        <w:rPr>
          <w:rFonts w:ascii="Times New Roman" w:cs="Times New Roman" w:hAnsi="Times New Roman" w:eastAsia="Times New Roman"/>
          <w:spacing w:val="0"/>
        </w:rPr>
      </w:pPr>
    </w:p>
    <w:p>
      <w:pPr>
        <w:pStyle w:val="Header"/>
        <w:widowControl w:val="0"/>
        <w:tabs>
          <w:tab w:val="clear" w:pos="4320"/>
          <w:tab w:val="clear" w:pos="8640"/>
        </w:tabs>
        <w:spacing w:before="7" w:line="244" w:lineRule="auto"/>
        <w:ind w:left="100" w:right="138" w:firstLine="0"/>
        <w:rPr>
          <w:rFonts w:ascii="Times New Roman" w:cs="Times New Roman" w:hAnsi="Times New Roman" w:eastAsia="Times New Roman"/>
          <w:spacing w:val="0"/>
        </w:rPr>
      </w:pPr>
      <w:r>
        <w:rPr>
          <w:rFonts w:ascii="Times New Roman" w:hAnsi="Times New Roman"/>
          <w:spacing w:val="0"/>
          <w:rtl w:val="0"/>
          <w:lang w:val="en-US"/>
        </w:rPr>
        <w:t>On</w:t>
      </w:r>
      <w:r>
        <w:rPr>
          <w:rFonts w:ascii="Times New Roman" w:hAnsi="Times New Roman"/>
          <w:spacing w:val="0"/>
          <w:rtl w:val="0"/>
          <w:lang w:val="en-US"/>
        </w:rPr>
        <w:t xml:space="preserve"> </w:t>
      </w:r>
      <w:r>
        <w:rPr>
          <w:rFonts w:ascii="Times New Roman" w:hAnsi="Times New Roman"/>
          <w:spacing w:val="0"/>
          <w:rtl w:val="0"/>
          <w:lang w:val="en-US"/>
        </w:rPr>
        <w:t>October 11, 2016, the Supreme Court denied the Forest Service</w:t>
      </w:r>
      <w:r>
        <w:rPr>
          <w:rFonts w:ascii="Times New Roman" w:hAnsi="Times New Roman" w:hint="default"/>
          <w:spacing w:val="0"/>
          <w:rtl w:val="0"/>
          <w:lang w:val="en-US"/>
        </w:rPr>
        <w:t>’</w:t>
      </w:r>
      <w:r>
        <w:rPr>
          <w:rFonts w:ascii="Times New Roman" w:hAnsi="Times New Roman"/>
          <w:spacing w:val="0"/>
          <w:rtl w:val="0"/>
          <w:lang w:val="en-US"/>
        </w:rPr>
        <w:t>s petition for a writ</w:t>
      </w:r>
      <w:r>
        <w:rPr>
          <w:rFonts w:ascii="Times New Roman" w:hAnsi="Times New Roman"/>
          <w:spacing w:val="0"/>
          <w:rtl w:val="0"/>
          <w:lang w:val="en-US"/>
        </w:rPr>
        <w:t xml:space="preserve"> </w:t>
      </w:r>
      <w:r>
        <w:rPr>
          <w:rFonts w:ascii="Times New Roman" w:hAnsi="Times New Roman"/>
          <w:spacing w:val="0"/>
          <w:rtl w:val="0"/>
          <w:lang w:val="en-US"/>
        </w:rPr>
        <w:t xml:space="preserve">of certiorari in </w:t>
      </w:r>
      <w:r>
        <w:rPr>
          <w:rFonts w:ascii="Times New Roman" w:hAnsi="Times New Roman"/>
          <w:i w:val="1"/>
          <w:iCs w:val="1"/>
          <w:spacing w:val="0"/>
          <w:rtl w:val="0"/>
          <w:lang w:val="en-US"/>
        </w:rPr>
        <w:t>Cottonwood. U.S. Forest Service v. Cottonwood Environmental</w:t>
      </w:r>
      <w:r>
        <w:rPr>
          <w:rFonts w:ascii="Times New Roman" w:hAnsi="Times New Roman"/>
          <w:i w:val="1"/>
          <w:iCs w:val="1"/>
          <w:spacing w:val="0"/>
          <w:rtl w:val="0"/>
          <w:lang w:val="en-US"/>
        </w:rPr>
        <w:t xml:space="preserve"> </w:t>
      </w:r>
      <w:r>
        <w:rPr>
          <w:rFonts w:ascii="Times New Roman" w:hAnsi="Times New Roman"/>
          <w:i w:val="1"/>
          <w:iCs w:val="1"/>
          <w:spacing w:val="0"/>
          <w:rtl w:val="0"/>
          <w:lang w:val="en-US"/>
        </w:rPr>
        <w:t>Law Center,</w:t>
      </w:r>
      <w:r>
        <w:rPr>
          <w:rFonts w:ascii="Times New Roman" w:hAnsi="Times New Roman"/>
          <w:spacing w:val="0"/>
          <w:rtl w:val="0"/>
          <w:lang w:val="en-US"/>
        </w:rPr>
        <w:t xml:space="preserve"> 2016 WL 2840129 (Oct. 11, 2016). During the appellate proceedings</w:t>
      </w:r>
      <w:r>
        <w:rPr>
          <w:rFonts w:ascii="Times New Roman" w:hAnsi="Times New Roman"/>
          <w:spacing w:val="0"/>
          <w:rtl w:val="0"/>
          <w:lang w:val="en-US"/>
        </w:rPr>
        <w:t xml:space="preserve"> </w:t>
      </w:r>
      <w:r>
        <w:rPr>
          <w:rFonts w:ascii="Times New Roman" w:hAnsi="Times New Roman"/>
          <w:spacing w:val="0"/>
          <w:rtl w:val="0"/>
          <w:lang w:val="en-US"/>
        </w:rPr>
        <w:t xml:space="preserve">in </w:t>
      </w:r>
      <w:r>
        <w:rPr>
          <w:rFonts w:ascii="Times New Roman" w:hAnsi="Times New Roman"/>
          <w:i w:val="1"/>
          <w:iCs w:val="1"/>
          <w:spacing w:val="0"/>
          <w:rtl w:val="0"/>
          <w:lang w:val="en-US"/>
        </w:rPr>
        <w:t>Cottonwood</w:t>
      </w:r>
      <w:r>
        <w:rPr>
          <w:rFonts w:ascii="Times New Roman" w:hAnsi="Times New Roman"/>
          <w:spacing w:val="0"/>
          <w:rtl w:val="0"/>
          <w:lang w:val="en-US"/>
        </w:rPr>
        <w:t>, the Ninth Circuit had stay</w:t>
      </w:r>
      <w:r>
        <w:rPr>
          <w:rFonts w:ascii="Times New Roman" w:hAnsi="Times New Roman"/>
          <w:spacing w:val="0"/>
          <w:rtl w:val="0"/>
          <w:lang w:val="en-US"/>
        </w:rPr>
        <w:t xml:space="preserve">ed its </w:t>
      </w:r>
      <w:r>
        <w:rPr>
          <w:rFonts w:ascii="Times New Roman" w:hAnsi="Times New Roman"/>
          <w:spacing w:val="0"/>
          <w:rtl w:val="0"/>
          <w:lang w:val="en-US"/>
        </w:rPr>
        <w:t>order</w:t>
      </w:r>
      <w:r>
        <w:rPr>
          <w:rFonts w:ascii="Times New Roman" w:hAnsi="Times New Roman"/>
          <w:spacing w:val="0"/>
          <w:rtl w:val="0"/>
          <w:lang w:val="en-US"/>
        </w:rPr>
        <w:t xml:space="preserve"> for</w:t>
      </w:r>
      <w:r>
        <w:rPr>
          <w:rFonts w:ascii="Times New Roman" w:hAnsi="Times New Roman"/>
          <w:spacing w:val="0"/>
          <w:rtl w:val="0"/>
          <w:lang w:val="en-US"/>
        </w:rPr>
        <w:t xml:space="preserve"> re</w:t>
      </w:r>
      <w:r>
        <w:rPr>
          <w:rFonts w:ascii="Times New Roman" w:hAnsi="Times New Roman"/>
          <w:spacing w:val="0"/>
          <w:rtl w:val="0"/>
          <w:lang w:val="en-US"/>
        </w:rPr>
        <w:t>-</w:t>
      </w:r>
      <w:r>
        <w:rPr>
          <w:rFonts w:ascii="Times New Roman" w:hAnsi="Times New Roman"/>
          <w:spacing w:val="0"/>
          <w:rtl w:val="0"/>
          <w:lang w:val="en-US"/>
        </w:rPr>
        <w:t>consultation on the Lynx Amendment</w:t>
      </w:r>
      <w:r>
        <w:rPr>
          <w:rFonts w:ascii="Times New Roman" w:hAnsi="Times New Roman"/>
          <w:spacing w:val="0"/>
          <w:rtl w:val="0"/>
          <w:lang w:val="en-US"/>
        </w:rPr>
        <w:t xml:space="preserve"> to address critical habitat</w:t>
      </w:r>
      <w:r>
        <w:rPr>
          <w:rFonts w:ascii="Times New Roman" w:hAnsi="Times New Roman"/>
          <w:spacing w:val="0"/>
          <w:rtl w:val="0"/>
          <w:lang w:val="en-US"/>
        </w:rPr>
        <w:t>. Now that the cert</w:t>
      </w:r>
      <w:r>
        <w:rPr>
          <w:rFonts w:ascii="Times New Roman" w:hAnsi="Times New Roman"/>
          <w:spacing w:val="0"/>
          <w:rtl w:val="0"/>
          <w:lang w:val="en-US"/>
        </w:rPr>
        <w:t>iorari</w:t>
      </w:r>
      <w:r>
        <w:rPr>
          <w:rFonts w:ascii="Times New Roman" w:hAnsi="Times New Roman"/>
          <w:spacing w:val="0"/>
          <w:rtl w:val="0"/>
          <w:lang w:val="en-US"/>
        </w:rPr>
        <w:t xml:space="preserve"> petition</w:t>
      </w:r>
      <w:r>
        <w:rPr>
          <w:rFonts w:ascii="Times New Roman" w:hAnsi="Times New Roman"/>
          <w:spacing w:val="0"/>
          <w:rtl w:val="0"/>
          <w:lang w:val="en-US"/>
        </w:rPr>
        <w:t xml:space="preserve"> </w:t>
      </w:r>
      <w:r>
        <w:rPr>
          <w:rFonts w:ascii="Times New Roman" w:hAnsi="Times New Roman"/>
          <w:spacing w:val="0"/>
          <w:rtl w:val="0"/>
          <w:lang w:val="en-US"/>
        </w:rPr>
        <w:t xml:space="preserve">in </w:t>
      </w:r>
      <w:r>
        <w:rPr>
          <w:rFonts w:ascii="Times New Roman" w:hAnsi="Times New Roman"/>
          <w:i w:val="1"/>
          <w:iCs w:val="1"/>
          <w:spacing w:val="0"/>
          <w:rtl w:val="0"/>
          <w:lang w:val="en-US"/>
        </w:rPr>
        <w:t>Cottonwood</w:t>
      </w:r>
      <w:r>
        <w:rPr>
          <w:rFonts w:ascii="Times New Roman" w:hAnsi="Times New Roman"/>
          <w:spacing w:val="0"/>
          <w:rtl w:val="0"/>
          <w:lang w:val="en-US"/>
        </w:rPr>
        <w:t xml:space="preserve"> has been denied, 2016 WL 2840129, th</w:t>
      </w:r>
      <w:r>
        <w:rPr>
          <w:rFonts w:ascii="Times New Roman" w:hAnsi="Times New Roman"/>
          <w:spacing w:val="0"/>
          <w:rtl w:val="0"/>
          <w:lang w:val="en-US"/>
        </w:rPr>
        <w:t>at</w:t>
      </w:r>
      <w:r>
        <w:rPr>
          <w:rFonts w:ascii="Times New Roman" w:hAnsi="Times New Roman"/>
          <w:spacing w:val="0"/>
          <w:rtl w:val="0"/>
          <w:lang w:val="en-US"/>
        </w:rPr>
        <w:t xml:space="preserve"> stay is no longer in place</w:t>
      </w:r>
      <w:r>
        <w:rPr>
          <w:rFonts w:ascii="Times New Roman" w:hAnsi="Times New Roman"/>
          <w:spacing w:val="0"/>
          <w:rtl w:val="0"/>
          <w:lang w:val="en-US"/>
        </w:rPr>
        <w:t>,</w:t>
      </w:r>
      <w:r>
        <w:rPr>
          <w:rFonts w:ascii="Times New Roman" w:hAnsi="Times New Roman"/>
          <w:spacing w:val="0"/>
          <w:rtl w:val="0"/>
          <w:lang w:val="en-US"/>
        </w:rPr>
        <w:t xml:space="preserve"> and the</w:t>
      </w:r>
      <w:r>
        <w:rPr>
          <w:rFonts w:ascii="Times New Roman" w:hAnsi="Times New Roman"/>
          <w:spacing w:val="0"/>
          <w:rtl w:val="0"/>
          <w:lang w:val="en-US"/>
        </w:rPr>
        <w:t xml:space="preserve"> </w:t>
      </w:r>
      <w:r>
        <w:rPr>
          <w:rFonts w:ascii="Times New Roman" w:hAnsi="Times New Roman"/>
          <w:spacing w:val="0"/>
          <w:rtl w:val="0"/>
          <w:lang w:val="en-US"/>
        </w:rPr>
        <w:t xml:space="preserve">agencies must </w:t>
      </w:r>
      <w:r>
        <w:rPr>
          <w:rFonts w:ascii="Times New Roman" w:hAnsi="Times New Roman"/>
          <w:spacing w:val="0"/>
          <w:rtl w:val="0"/>
          <w:lang w:val="en-US"/>
        </w:rPr>
        <w:t xml:space="preserve">now </w:t>
      </w:r>
      <w:r>
        <w:rPr>
          <w:rFonts w:ascii="Times New Roman" w:hAnsi="Times New Roman"/>
          <w:spacing w:val="0"/>
          <w:rtl w:val="0"/>
          <w:lang w:val="en-US"/>
        </w:rPr>
        <w:t>consult on the Lynx Amendment.</w:t>
      </w:r>
    </w:p>
    <w:p>
      <w:pPr>
        <w:pStyle w:val="Header"/>
        <w:widowControl w:val="0"/>
        <w:tabs>
          <w:tab w:val="clear" w:pos="4320"/>
          <w:tab w:val="clear" w:pos="8640"/>
        </w:tabs>
        <w:spacing w:before="7" w:line="244" w:lineRule="auto"/>
        <w:ind w:left="100" w:right="138" w:firstLine="0"/>
        <w:rPr>
          <w:rFonts w:ascii="Times New Roman" w:cs="Times New Roman" w:hAnsi="Times New Roman" w:eastAsia="Times New Roman"/>
          <w:spacing w:val="0"/>
        </w:rPr>
      </w:pPr>
    </w:p>
    <w:p>
      <w:pPr>
        <w:pStyle w:val="Default"/>
        <w:bidi w:val="0"/>
        <w:ind w:left="0" w:right="0" w:firstLine="0"/>
        <w:jc w:val="left"/>
        <w:rPr>
          <w:rFonts w:ascii="Times New Roman" w:cs="Times New Roman" w:hAnsi="Times New Roman" w:eastAsia="Times New Roman"/>
          <w:spacing w:val="2"/>
          <w:sz w:val="24"/>
          <w:szCs w:val="24"/>
          <w:rtl w:val="0"/>
        </w:rPr>
      </w:pPr>
      <w:r>
        <w:rPr>
          <w:rFonts w:ascii="Times New Roman" w:hAnsi="Times New Roman"/>
          <w:spacing w:val="2"/>
          <w:sz w:val="24"/>
          <w:szCs w:val="24"/>
          <w:rtl w:val="0"/>
          <w:lang w:val="fr-FR"/>
        </w:rPr>
        <w:t>ESA Section 7(d) mandates:</w:t>
      </w:r>
    </w:p>
    <w:p>
      <w:pPr>
        <w:pStyle w:val="Default"/>
        <w:bidi w:val="0"/>
        <w:ind w:left="0" w:right="0" w:firstLine="0"/>
        <w:jc w:val="left"/>
        <w:rPr>
          <w:rFonts w:ascii="Times New Roman" w:cs="Times New Roman" w:hAnsi="Times New Roman" w:eastAsia="Times New Roman"/>
          <w:spacing w:val="2"/>
          <w:sz w:val="24"/>
          <w:szCs w:val="24"/>
          <w:rtl w:val="0"/>
        </w:rPr>
      </w:pPr>
    </w:p>
    <w:p>
      <w:pPr>
        <w:pStyle w:val="Default"/>
        <w:bidi w:val="0"/>
        <w:spacing w:line="288" w:lineRule="auto"/>
        <w:ind w:left="0" w:right="0" w:firstLine="0"/>
        <w:jc w:val="left"/>
        <w:rPr>
          <w:rFonts w:ascii="Times New Roman" w:cs="Times New Roman" w:hAnsi="Times New Roman" w:eastAsia="Times New Roman"/>
          <w:i w:val="1"/>
          <w:iCs w:val="1"/>
          <w:spacing w:val="2"/>
          <w:sz w:val="24"/>
          <w:szCs w:val="24"/>
          <w:rtl w:val="0"/>
        </w:rPr>
      </w:pPr>
      <w:r>
        <w:rPr>
          <w:rFonts w:ascii="Times New Roman" w:hAnsi="Times New Roman"/>
          <w:i w:val="1"/>
          <w:iCs w:val="1"/>
          <w:spacing w:val="2"/>
          <w:sz w:val="24"/>
          <w:szCs w:val="24"/>
          <w:rtl w:val="0"/>
          <w:lang w:val="en-US"/>
        </w:rPr>
        <w:t>(d) Limitation on commitment of resources</w:t>
      </w:r>
    </w:p>
    <w:p>
      <w:pPr>
        <w:pStyle w:val="Default"/>
        <w:suppressAutoHyphens w:val="1"/>
        <w:bidi w:val="0"/>
        <w:ind w:left="360" w:right="360" w:firstLine="0"/>
        <w:jc w:val="both"/>
        <w:rPr>
          <w:rFonts w:ascii="Times New Roman" w:cs="Times New Roman" w:hAnsi="Times New Roman" w:eastAsia="Times New Roman"/>
          <w:i w:val="1"/>
          <w:iCs w:val="1"/>
          <w:spacing w:val="2"/>
          <w:sz w:val="24"/>
          <w:szCs w:val="24"/>
          <w:rtl w:val="0"/>
        </w:rPr>
      </w:pPr>
      <w:r>
        <w:rPr>
          <w:rFonts w:ascii="Times New Roman" w:hAnsi="Times New Roman"/>
          <w:i w:val="1"/>
          <w:iCs w:val="1"/>
          <w:spacing w:val="2"/>
          <w:sz w:val="24"/>
          <w:szCs w:val="24"/>
          <w:rtl w:val="0"/>
          <w:lang w:val="en-US"/>
        </w:rPr>
        <w:t>After initiation of consultation required under subsection (a)(2) of this</w:t>
      </w:r>
      <w:r>
        <w:rPr>
          <w:rFonts w:ascii="Times New Roman" w:hAnsi="Times New Roman"/>
          <w:i w:val="1"/>
          <w:iCs w:val="1"/>
          <w:spacing w:val="2"/>
          <w:sz w:val="24"/>
          <w:szCs w:val="24"/>
          <w:rtl w:val="0"/>
          <w:lang w:val="en-US"/>
        </w:rPr>
        <w:t xml:space="preserve"> </w:t>
      </w:r>
      <w:r>
        <w:rPr>
          <w:rFonts w:ascii="Times New Roman" w:hAnsi="Times New Roman"/>
          <w:i w:val="1"/>
          <w:iCs w:val="1"/>
          <w:spacing w:val="2"/>
          <w:sz w:val="24"/>
          <w:szCs w:val="24"/>
          <w:rtl w:val="0"/>
          <w:lang w:val="en-US"/>
        </w:rPr>
        <w:t>section, the Federal agency and the permit or license applicant shall not</w:t>
      </w:r>
      <w:r>
        <w:rPr>
          <w:rFonts w:ascii="Times New Roman" w:hAnsi="Times New Roman"/>
          <w:i w:val="1"/>
          <w:iCs w:val="1"/>
          <w:spacing w:val="2"/>
          <w:sz w:val="24"/>
          <w:szCs w:val="24"/>
          <w:rtl w:val="0"/>
          <w:lang w:val="en-US"/>
        </w:rPr>
        <w:t xml:space="preserve"> </w:t>
      </w:r>
      <w:r>
        <w:rPr>
          <w:rFonts w:ascii="Times New Roman" w:hAnsi="Times New Roman"/>
          <w:i w:val="1"/>
          <w:iCs w:val="1"/>
          <w:spacing w:val="2"/>
          <w:sz w:val="24"/>
          <w:szCs w:val="24"/>
          <w:rtl w:val="0"/>
          <w:lang w:val="en-US"/>
        </w:rPr>
        <w:t>make any irreversible or irretrievable commitment of resources with</w:t>
      </w:r>
      <w:r>
        <w:rPr>
          <w:rFonts w:ascii="Times New Roman" w:hAnsi="Times New Roman"/>
          <w:i w:val="1"/>
          <w:iCs w:val="1"/>
          <w:spacing w:val="2"/>
          <w:sz w:val="24"/>
          <w:szCs w:val="24"/>
          <w:rtl w:val="0"/>
          <w:lang w:val="en-US"/>
        </w:rPr>
        <w:t xml:space="preserve"> </w:t>
      </w:r>
      <w:r>
        <w:rPr>
          <w:rFonts w:ascii="Times New Roman" w:hAnsi="Times New Roman"/>
          <w:i w:val="1"/>
          <w:iCs w:val="1"/>
          <w:spacing w:val="2"/>
          <w:sz w:val="24"/>
          <w:szCs w:val="24"/>
          <w:rtl w:val="0"/>
          <w:lang w:val="en-US"/>
        </w:rPr>
        <w:t>respect to the agency action which has the effect of foreclosing the</w:t>
      </w:r>
      <w:r>
        <w:rPr>
          <w:rFonts w:ascii="Times New Roman" w:hAnsi="Times New Roman"/>
          <w:i w:val="1"/>
          <w:iCs w:val="1"/>
          <w:spacing w:val="2"/>
          <w:sz w:val="24"/>
          <w:szCs w:val="24"/>
          <w:rtl w:val="0"/>
          <w:lang w:val="en-US"/>
        </w:rPr>
        <w:t xml:space="preserve"> </w:t>
      </w:r>
      <w:r>
        <w:rPr>
          <w:rFonts w:ascii="Times New Roman" w:hAnsi="Times New Roman"/>
          <w:i w:val="1"/>
          <w:iCs w:val="1"/>
          <w:spacing w:val="2"/>
          <w:sz w:val="24"/>
          <w:szCs w:val="24"/>
          <w:rtl w:val="0"/>
          <w:lang w:val="en-US"/>
        </w:rPr>
        <w:t>formulation or implementation of any reasonable and prudent</w:t>
      </w:r>
      <w:r>
        <w:rPr>
          <w:rFonts w:ascii="Times New Roman" w:hAnsi="Times New Roman"/>
          <w:i w:val="1"/>
          <w:iCs w:val="1"/>
          <w:spacing w:val="2"/>
          <w:sz w:val="24"/>
          <w:szCs w:val="24"/>
          <w:rtl w:val="0"/>
          <w:lang w:val="en-US"/>
        </w:rPr>
        <w:t xml:space="preserve"> </w:t>
      </w:r>
      <w:r>
        <w:rPr>
          <w:rFonts w:ascii="Times New Roman" w:hAnsi="Times New Roman"/>
          <w:i w:val="1"/>
          <w:iCs w:val="1"/>
          <w:spacing w:val="2"/>
          <w:sz w:val="24"/>
          <w:szCs w:val="24"/>
          <w:rtl w:val="0"/>
          <w:lang w:val="en-US"/>
        </w:rPr>
        <w:t>alternative measures which would not violate subsection (a)(2) of this</w:t>
      </w:r>
      <w:r>
        <w:rPr>
          <w:rFonts w:ascii="Times New Roman" w:hAnsi="Times New Roman"/>
          <w:i w:val="1"/>
          <w:iCs w:val="1"/>
          <w:spacing w:val="2"/>
          <w:sz w:val="24"/>
          <w:szCs w:val="24"/>
          <w:rtl w:val="0"/>
          <w:lang w:val="en-US"/>
        </w:rPr>
        <w:t xml:space="preserve"> </w:t>
      </w:r>
      <w:r>
        <w:rPr>
          <w:rFonts w:ascii="Times New Roman" w:hAnsi="Times New Roman"/>
          <w:i w:val="1"/>
          <w:iCs w:val="1"/>
          <w:spacing w:val="2"/>
          <w:sz w:val="24"/>
          <w:szCs w:val="24"/>
          <w:rtl w:val="0"/>
          <w:lang w:val="fr-FR"/>
        </w:rPr>
        <w:t>section.</w:t>
      </w:r>
    </w:p>
    <w:p>
      <w:pPr>
        <w:pStyle w:val="Default"/>
        <w:bidi w:val="0"/>
        <w:ind w:left="0" w:right="0" w:firstLine="0"/>
        <w:jc w:val="left"/>
        <w:rPr>
          <w:rFonts w:ascii="Times New Roman" w:cs="Times New Roman" w:hAnsi="Times New Roman" w:eastAsia="Times New Roman"/>
          <w:spacing w:val="2"/>
          <w:sz w:val="24"/>
          <w:szCs w:val="24"/>
          <w:rtl w:val="0"/>
        </w:rPr>
      </w:pPr>
    </w:p>
    <w:p>
      <w:pPr>
        <w:pStyle w:val="Default"/>
        <w:suppressAutoHyphens w:val="1"/>
        <w:bidi w:val="0"/>
        <w:ind w:left="0" w:right="0" w:firstLine="0"/>
        <w:jc w:val="left"/>
        <w:rPr>
          <w:rFonts w:ascii="Times New Roman" w:cs="Times New Roman" w:hAnsi="Times New Roman" w:eastAsia="Times New Roman"/>
          <w:spacing w:val="2"/>
          <w:sz w:val="24"/>
          <w:szCs w:val="24"/>
          <w:rtl w:val="0"/>
        </w:rPr>
      </w:pPr>
      <w:r>
        <w:rPr>
          <w:rFonts w:ascii="Times New Roman" w:hAnsi="Times New Roman"/>
          <w:spacing w:val="2"/>
          <w:sz w:val="24"/>
          <w:szCs w:val="24"/>
          <w:rtl w:val="0"/>
          <w:lang w:val="it-IT"/>
        </w:rPr>
        <w:t xml:space="preserve">16 U.S.C. </w:t>
      </w:r>
      <w:r>
        <w:rPr>
          <w:rFonts w:ascii="Times New Roman" w:hAnsi="Times New Roman" w:hint="default"/>
          <w:spacing w:val="2"/>
          <w:sz w:val="24"/>
          <w:szCs w:val="24"/>
          <w:rtl w:val="0"/>
        </w:rPr>
        <w:t>§</w:t>
      </w:r>
      <w:r>
        <w:rPr>
          <w:rFonts w:ascii="Times New Roman" w:hAnsi="Times New Roman"/>
          <w:spacing w:val="2"/>
          <w:sz w:val="24"/>
          <w:szCs w:val="24"/>
          <w:rtl w:val="0"/>
          <w:lang w:val="en-US"/>
        </w:rPr>
        <w:t xml:space="preserve">1536(d). It is well-established law that </w:t>
      </w:r>
      <w:r>
        <w:rPr>
          <w:rFonts w:ascii="Times New Roman" w:hAnsi="Times New Roman" w:hint="default"/>
          <w:spacing w:val="2"/>
          <w:sz w:val="24"/>
          <w:szCs w:val="24"/>
          <w:rtl w:val="0"/>
        </w:rPr>
        <w:t>“</w:t>
      </w:r>
      <w:r>
        <w:rPr>
          <w:rFonts w:ascii="Times New Roman" w:hAnsi="Times New Roman"/>
          <w:spacing w:val="2"/>
          <w:sz w:val="24"/>
          <w:szCs w:val="24"/>
          <w:rtl w:val="0"/>
          <w:lang w:val="en-US"/>
        </w:rPr>
        <w:t>timber sales constitute per se</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 xml:space="preserve">irreversible and irretrievable commitments of resources under [ESA] </w:t>
      </w:r>
      <w:r>
        <w:rPr>
          <w:rFonts w:ascii="Times New Roman" w:hAnsi="Times New Roman" w:hint="default"/>
          <w:spacing w:val="2"/>
          <w:sz w:val="24"/>
          <w:szCs w:val="24"/>
          <w:rtl w:val="0"/>
        </w:rPr>
        <w:t>§</w:t>
      </w:r>
      <w:r>
        <w:rPr>
          <w:rFonts w:ascii="Times New Roman" w:hAnsi="Times New Roman"/>
          <w:spacing w:val="2"/>
          <w:sz w:val="24"/>
          <w:szCs w:val="24"/>
          <w:rtl w:val="0"/>
        </w:rPr>
        <w:t>7(d) . . . .</w:t>
      </w:r>
      <w:r>
        <w:rPr>
          <w:rFonts w:ascii="Times New Roman" w:hAnsi="Times New Roman" w:hint="default"/>
          <w:spacing w:val="2"/>
          <w:sz w:val="24"/>
          <w:szCs w:val="24"/>
          <w:rtl w:val="0"/>
        </w:rPr>
        <w:t>”</w:t>
      </w:r>
      <w:r>
        <w:rPr>
          <w:rFonts w:ascii="Times New Roman" w:hAnsi="Times New Roman"/>
          <w:spacing w:val="2"/>
          <w:sz w:val="24"/>
          <w:szCs w:val="24"/>
          <w:rtl w:val="0"/>
          <w:lang w:val="en-US"/>
        </w:rPr>
        <w:t xml:space="preserve"> </w:t>
      </w:r>
      <w:r>
        <w:rPr>
          <w:rFonts w:ascii="Times New Roman" w:hAnsi="Times New Roman"/>
          <w:i w:val="1"/>
          <w:iCs w:val="1"/>
          <w:spacing w:val="2"/>
          <w:sz w:val="24"/>
          <w:szCs w:val="24"/>
          <w:rtl w:val="0"/>
          <w:lang w:val="en-US"/>
        </w:rPr>
        <w:t>Pacific</w:t>
      </w:r>
      <w:r>
        <w:rPr>
          <w:rFonts w:ascii="Times New Roman" w:hAnsi="Times New Roman"/>
          <w:i w:val="1"/>
          <w:iCs w:val="1"/>
          <w:spacing w:val="2"/>
          <w:sz w:val="24"/>
          <w:szCs w:val="24"/>
          <w:rtl w:val="0"/>
          <w:lang w:val="en-US"/>
        </w:rPr>
        <w:t xml:space="preserve"> Rivers Council v. Thomas</w:t>
      </w:r>
      <w:r>
        <w:rPr>
          <w:rFonts w:ascii="Times New Roman" w:hAnsi="Times New Roman"/>
          <w:spacing w:val="2"/>
          <w:sz w:val="24"/>
          <w:szCs w:val="24"/>
          <w:rtl w:val="0"/>
          <w:lang w:val="en-US"/>
        </w:rPr>
        <w:t>, 30 F.3d 1050,1057 (9th Cir.1994). Thus,</w:t>
      </w:r>
      <w:r>
        <w:rPr>
          <w:rFonts w:ascii="Times New Roman" w:hAnsi="Times New Roman"/>
          <w:spacing w:val="2"/>
          <w:sz w:val="24"/>
          <w:szCs w:val="24"/>
          <w:rtl w:val="0"/>
          <w:lang w:val="en-US"/>
        </w:rPr>
        <w:t xml:space="preserve"> </w:t>
      </w:r>
      <w:r>
        <w:rPr>
          <w:rFonts w:ascii="Times New Roman" w:hAnsi="Times New Roman" w:hint="default"/>
          <w:spacing w:val="2"/>
          <w:sz w:val="24"/>
          <w:szCs w:val="24"/>
          <w:rtl w:val="0"/>
        </w:rPr>
        <w:t>“</w:t>
      </w:r>
      <w:r>
        <w:rPr>
          <w:rFonts w:ascii="Times New Roman" w:hAnsi="Times New Roman"/>
          <w:spacing w:val="2"/>
          <w:sz w:val="24"/>
          <w:szCs w:val="24"/>
          <w:rtl w:val="0"/>
          <w:lang w:val="en-US"/>
        </w:rPr>
        <w:t>individual [timber]sales cannot go forward until the consultation process is</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complete on the underlying plans which the agency uses to drive their</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development.</w:t>
      </w:r>
      <w:r>
        <w:rPr>
          <w:rFonts w:ascii="Times New Roman" w:hAnsi="Times New Roman" w:hint="default"/>
          <w:spacing w:val="2"/>
          <w:sz w:val="24"/>
          <w:szCs w:val="24"/>
          <w:rtl w:val="0"/>
        </w:rPr>
        <w:t xml:space="preserve">” </w:t>
      </w:r>
      <w:r>
        <w:rPr>
          <w:rFonts w:ascii="Times New Roman" w:hAnsi="Times New Roman"/>
          <w:i w:val="1"/>
          <w:iCs w:val="1"/>
          <w:spacing w:val="2"/>
          <w:sz w:val="24"/>
          <w:szCs w:val="24"/>
          <w:rtl w:val="0"/>
          <w:lang w:val="de-DE"/>
        </w:rPr>
        <w:t>Lane C</w:t>
      </w:r>
      <w:r>
        <w:rPr>
          <w:rFonts w:ascii="Times New Roman" w:hAnsi="Times New Roman"/>
          <w:i w:val="1"/>
          <w:iCs w:val="1"/>
          <w:spacing w:val="2"/>
          <w:sz w:val="24"/>
          <w:szCs w:val="24"/>
          <w:rtl w:val="0"/>
          <w:lang w:val="en-US"/>
        </w:rPr>
        <w:t>ou</w:t>
      </w:r>
      <w:r>
        <w:rPr>
          <w:rFonts w:ascii="Times New Roman" w:hAnsi="Times New Roman"/>
          <w:i w:val="1"/>
          <w:iCs w:val="1"/>
          <w:spacing w:val="2"/>
          <w:sz w:val="24"/>
          <w:szCs w:val="24"/>
          <w:rtl w:val="0"/>
          <w:lang w:val="pt-PT"/>
        </w:rPr>
        <w:t>nty Audubon Soc. v. Jamison</w:t>
      </w:r>
      <w:r>
        <w:rPr>
          <w:rFonts w:ascii="Times New Roman" w:hAnsi="Times New Roman"/>
          <w:spacing w:val="2"/>
          <w:sz w:val="24"/>
          <w:szCs w:val="24"/>
          <w:rtl w:val="0"/>
          <w:lang w:val="en-US"/>
        </w:rPr>
        <w:t>, 958 F.2d 290, 295 (9th Cir</w:t>
      </w:r>
      <w:r>
        <w:rPr>
          <w:rFonts w:ascii="Times New Roman" w:hAnsi="Times New Roman"/>
          <w:spacing w:val="2"/>
          <w:sz w:val="24"/>
          <w:szCs w:val="24"/>
          <w:rtl w:val="0"/>
          <w:lang w:val="en-US"/>
        </w:rPr>
        <w:t xml:space="preserve">. </w:t>
      </w:r>
      <w:r>
        <w:rPr>
          <w:rFonts w:ascii="Times New Roman" w:hAnsi="Times New Roman"/>
          <w:spacing w:val="2"/>
          <w:sz w:val="24"/>
          <w:szCs w:val="24"/>
          <w:rtl w:val="0"/>
        </w:rPr>
        <w:t>1992).</w:t>
      </w:r>
    </w:p>
    <w:p>
      <w:pPr>
        <w:pStyle w:val="Header"/>
        <w:widowControl w:val="0"/>
        <w:tabs>
          <w:tab w:val="clear" w:pos="4320"/>
          <w:tab w:val="clear" w:pos="8640"/>
        </w:tabs>
        <w:spacing w:before="7" w:line="244" w:lineRule="auto"/>
        <w:ind w:left="100" w:right="138" w:firstLine="0"/>
        <w:rPr>
          <w:rFonts w:ascii="Times New Roman" w:cs="Times New Roman" w:hAnsi="Times New Roman" w:eastAsia="Times New Roman"/>
          <w:spacing w:val="0"/>
        </w:rPr>
      </w:pPr>
    </w:p>
    <w:p>
      <w:pPr>
        <w:pStyle w:val="Header"/>
        <w:widowControl w:val="0"/>
        <w:tabs>
          <w:tab w:val="clear" w:pos="4320"/>
          <w:tab w:val="clear" w:pos="8640"/>
        </w:tabs>
        <w:spacing w:before="7" w:line="244" w:lineRule="auto"/>
        <w:ind w:left="100" w:right="138" w:firstLine="0"/>
        <w:rPr>
          <w:rFonts w:ascii="Times New Roman" w:cs="Times New Roman" w:hAnsi="Times New Roman" w:eastAsia="Times New Roman"/>
        </w:rPr>
      </w:pPr>
      <w:r>
        <w:rPr>
          <w:rFonts w:ascii="Times New Roman" w:hAnsi="Times New Roman"/>
          <w:rtl w:val="0"/>
          <w:lang w:val="en-US"/>
        </w:rPr>
        <w:t>The</w:t>
      </w:r>
      <w:r>
        <w:rPr>
          <w:rFonts w:ascii="Times New Roman" w:hAnsi="Times New Roman"/>
          <w:rtl w:val="0"/>
          <w:lang w:val="en-US"/>
        </w:rPr>
        <w:t>se</w:t>
      </w:r>
      <w:r>
        <w:rPr>
          <w:rFonts w:ascii="Times New Roman" w:hAnsi="Times New Roman"/>
          <w:rtl w:val="0"/>
          <w:lang w:val="en-US"/>
        </w:rPr>
        <w:t xml:space="preserve"> procedural consultation requirements </w:t>
      </w:r>
      <w:r>
        <w:rPr>
          <w:rFonts w:ascii="Times New Roman" w:hAnsi="Times New Roman"/>
          <w:spacing w:val="0"/>
          <w:rtl w:val="0"/>
          <w:lang w:val="en-US"/>
        </w:rPr>
        <w:t xml:space="preserve">in </w:t>
      </w:r>
      <w:r>
        <w:rPr>
          <w:rFonts w:ascii="Times New Roman" w:hAnsi="Times New Roman"/>
          <w:rtl w:val="0"/>
          <w:lang w:val="en-US"/>
        </w:rPr>
        <w:t xml:space="preserve">the ESA are </w:t>
      </w:r>
      <w:r>
        <w:rPr>
          <w:rFonts w:ascii="Times New Roman" w:hAnsi="Times New Roman"/>
          <w:spacing w:val="0"/>
          <w:rtl w:val="0"/>
          <w:lang w:val="en-US"/>
        </w:rPr>
        <w:t xml:space="preserve">judicially </w:t>
      </w:r>
      <w:r>
        <w:rPr>
          <w:rFonts w:ascii="Times New Roman" w:hAnsi="Times New Roman"/>
          <w:spacing w:val="0"/>
          <w:rtl w:val="0"/>
          <w:lang w:val="en-US"/>
        </w:rPr>
        <w:t xml:space="preserve">enforceable and </w:t>
      </w:r>
      <w:r>
        <w:rPr>
          <w:rFonts w:ascii="Times New Roman" w:hAnsi="Times New Roman"/>
          <w:rtl w:val="0"/>
          <w:lang w:val="en-US"/>
        </w:rPr>
        <w:t>strictly construed:</w:t>
      </w:r>
    </w:p>
    <w:p>
      <w:pPr>
        <w:pStyle w:val="Header"/>
        <w:widowControl w:val="0"/>
        <w:tabs>
          <w:tab w:val="clear" w:pos="4320"/>
          <w:tab w:val="clear" w:pos="8640"/>
        </w:tabs>
        <w:spacing w:before="6"/>
        <w:rPr>
          <w:rFonts w:ascii="Times New Roman" w:cs="Times New Roman" w:hAnsi="Times New Roman" w:eastAsia="Times New Roman"/>
        </w:rPr>
      </w:pPr>
    </w:p>
    <w:p>
      <w:pPr>
        <w:pStyle w:val="Header"/>
        <w:widowControl w:val="0"/>
        <w:tabs>
          <w:tab w:val="clear" w:pos="4320"/>
          <w:tab w:val="clear" w:pos="8640"/>
        </w:tabs>
        <w:suppressAutoHyphens w:val="1"/>
        <w:spacing w:line="247" w:lineRule="auto"/>
        <w:ind w:left="360" w:right="675" w:firstLine="0"/>
        <w:jc w:val="both"/>
        <w:rPr>
          <w:rFonts w:ascii="Times New Roman" w:cs="Times New Roman" w:hAnsi="Times New Roman" w:eastAsia="Times New Roman"/>
        </w:rPr>
      </w:pPr>
      <w:r>
        <w:rPr>
          <w:rFonts w:ascii="Times New Roman" w:hAnsi="Times New Roman"/>
          <w:rtl w:val="0"/>
          <w:lang w:val="en-US"/>
        </w:rPr>
        <w:t xml:space="preserve">If </w:t>
      </w:r>
      <w:r>
        <w:rPr>
          <w:rFonts w:ascii="Times New Roman" w:hAnsi="Times New Roman"/>
          <w:spacing w:val="0"/>
          <w:rtl w:val="0"/>
          <w:lang w:val="en-US"/>
        </w:rPr>
        <w:t xml:space="preserve">anything, </w:t>
      </w:r>
      <w:r>
        <w:rPr>
          <w:rFonts w:ascii="Times New Roman" w:hAnsi="Times New Roman"/>
          <w:rtl w:val="0"/>
          <w:lang w:val="en-US"/>
        </w:rPr>
        <w:t xml:space="preserve">the strict </w:t>
      </w:r>
      <w:r>
        <w:rPr>
          <w:rFonts w:ascii="Times New Roman" w:hAnsi="Times New Roman"/>
          <w:spacing w:val="0"/>
          <w:rtl w:val="0"/>
          <w:lang w:val="en-US"/>
        </w:rPr>
        <w:t xml:space="preserve">substantive provisions </w:t>
      </w:r>
      <w:r>
        <w:rPr>
          <w:rFonts w:ascii="Times New Roman" w:hAnsi="Times New Roman"/>
          <w:rtl w:val="0"/>
          <w:lang w:val="en-US"/>
        </w:rPr>
        <w:t xml:space="preserve">of the ESA </w:t>
      </w:r>
      <w:r>
        <w:rPr>
          <w:rFonts w:ascii="Times New Roman" w:hAnsi="Times New Roman"/>
          <w:spacing w:val="0"/>
          <w:rtl w:val="0"/>
          <w:lang w:val="en-US"/>
        </w:rPr>
        <w:t xml:space="preserve">justify </w:t>
      </w:r>
      <w:r>
        <w:rPr>
          <w:rFonts w:ascii="Times New Roman" w:hAnsi="Times New Roman"/>
          <w:rtl w:val="0"/>
          <w:lang w:val="en-US"/>
        </w:rPr>
        <w:t xml:space="preserve">more stringent </w:t>
      </w:r>
      <w:r>
        <w:rPr>
          <w:rFonts w:ascii="Times New Roman" w:hAnsi="Times New Roman"/>
          <w:spacing w:val="0"/>
          <w:rtl w:val="0"/>
          <w:lang w:val="en-US"/>
        </w:rPr>
        <w:t xml:space="preserve">enforcement </w:t>
      </w:r>
      <w:r>
        <w:rPr>
          <w:rFonts w:ascii="Times New Roman" w:hAnsi="Times New Roman"/>
          <w:rtl w:val="0"/>
          <w:lang w:val="en-US"/>
        </w:rPr>
        <w:t xml:space="preserve">of its procedural requirements [than the </w:t>
      </w:r>
      <w:r>
        <w:rPr>
          <w:rFonts w:ascii="Times New Roman" w:hAnsi="Times New Roman"/>
          <w:spacing w:val="0"/>
          <w:rtl w:val="0"/>
          <w:lang w:val="en-US"/>
        </w:rPr>
        <w:t xml:space="preserve">provisions </w:t>
      </w:r>
      <w:r>
        <w:rPr>
          <w:rFonts w:ascii="Times New Roman" w:hAnsi="Times New Roman"/>
          <w:rtl w:val="0"/>
          <w:lang w:val="en-US"/>
        </w:rPr>
        <w:t xml:space="preserve">of the National </w:t>
      </w:r>
      <w:r>
        <w:rPr>
          <w:rFonts w:ascii="Times New Roman" w:hAnsi="Times New Roman"/>
          <w:spacing w:val="0"/>
          <w:rtl w:val="0"/>
          <w:lang w:val="en-US"/>
        </w:rPr>
        <w:t xml:space="preserve">Environmental Policy </w:t>
      </w:r>
      <w:r>
        <w:rPr>
          <w:rFonts w:ascii="Times New Roman" w:hAnsi="Times New Roman"/>
          <w:rtl w:val="0"/>
          <w:lang w:val="en-US"/>
        </w:rPr>
        <w:t xml:space="preserve">Act], because the procedural requirements are </w:t>
      </w:r>
      <w:r>
        <w:rPr>
          <w:rFonts w:ascii="Times New Roman" w:hAnsi="Times New Roman"/>
          <w:spacing w:val="0"/>
          <w:rtl w:val="0"/>
          <w:lang w:val="en-US"/>
        </w:rPr>
        <w:t xml:space="preserve">designed </w:t>
      </w:r>
      <w:r>
        <w:rPr>
          <w:rFonts w:ascii="Times New Roman" w:hAnsi="Times New Roman"/>
          <w:spacing w:val="0"/>
          <w:rtl w:val="0"/>
          <w:lang w:val="en-US"/>
        </w:rPr>
        <w:t xml:space="preserve">to </w:t>
      </w:r>
      <w:r>
        <w:rPr>
          <w:rFonts w:ascii="Times New Roman" w:hAnsi="Times New Roman"/>
          <w:rtl w:val="0"/>
          <w:lang w:val="en-US"/>
        </w:rPr>
        <w:t xml:space="preserve">ensure </w:t>
      </w:r>
      <w:r>
        <w:rPr>
          <w:rFonts w:ascii="Times New Roman" w:hAnsi="Times New Roman"/>
          <w:spacing w:val="0"/>
          <w:rtl w:val="0"/>
          <w:lang w:val="en-US"/>
        </w:rPr>
        <w:t xml:space="preserve">compliance </w:t>
      </w:r>
      <w:r>
        <w:rPr>
          <w:rFonts w:ascii="Times New Roman" w:hAnsi="Times New Roman"/>
          <w:rtl w:val="0"/>
          <w:lang w:val="en-US"/>
        </w:rPr>
        <w:t xml:space="preserve">with the </w:t>
      </w:r>
      <w:r>
        <w:rPr>
          <w:rFonts w:ascii="Times New Roman" w:hAnsi="Times New Roman"/>
          <w:spacing w:val="0"/>
          <w:rtl w:val="0"/>
          <w:lang w:val="en-US"/>
        </w:rPr>
        <w:t xml:space="preserve">substantive provisions. </w:t>
      </w:r>
      <w:r>
        <w:rPr>
          <w:rFonts w:ascii="Times New Roman" w:hAnsi="Times New Roman"/>
          <w:rtl w:val="0"/>
          <w:lang w:val="en-US"/>
        </w:rPr>
        <w:t xml:space="preserve">The </w:t>
      </w:r>
      <w:r>
        <w:rPr>
          <w:rFonts w:ascii="Times New Roman" w:hAnsi="Times New Roman"/>
          <w:spacing w:val="0"/>
          <w:rtl w:val="0"/>
          <w:lang w:val="en-US"/>
        </w:rPr>
        <w:t>ESA</w:t>
      </w:r>
      <w:r>
        <w:rPr>
          <w:rFonts w:ascii="Times New Roman" w:hAnsi="Times New Roman" w:hint="default"/>
          <w:spacing w:val="0"/>
          <w:rtl w:val="0"/>
          <w:lang w:val="en-US"/>
        </w:rPr>
        <w:t>’</w:t>
      </w:r>
      <w:r>
        <w:rPr>
          <w:rFonts w:ascii="Times New Roman" w:hAnsi="Times New Roman"/>
          <w:spacing w:val="0"/>
          <w:rtl w:val="0"/>
          <w:lang w:val="en-US"/>
        </w:rPr>
        <w:t xml:space="preserve">s </w:t>
      </w:r>
      <w:r>
        <w:rPr>
          <w:rFonts w:ascii="Times New Roman" w:hAnsi="Times New Roman"/>
          <w:rtl w:val="0"/>
          <w:lang w:val="en-US"/>
        </w:rPr>
        <w:t xml:space="preserve">procedural requirements </w:t>
      </w:r>
      <w:r>
        <w:rPr>
          <w:rFonts w:ascii="Times New Roman" w:hAnsi="Times New Roman"/>
          <w:spacing w:val="0"/>
          <w:rtl w:val="0"/>
          <w:lang w:val="en-US"/>
        </w:rPr>
        <w:t xml:space="preserve">call </w:t>
      </w:r>
      <w:r>
        <w:rPr>
          <w:rFonts w:ascii="Times New Roman" w:hAnsi="Times New Roman"/>
          <w:rtl w:val="0"/>
          <w:lang w:val="en-US"/>
        </w:rPr>
        <w:t xml:space="preserve">for a </w:t>
      </w:r>
      <w:r>
        <w:rPr>
          <w:rFonts w:ascii="Times New Roman" w:hAnsi="Times New Roman"/>
          <w:spacing w:val="0"/>
          <w:rtl w:val="0"/>
          <w:lang w:val="en-US"/>
        </w:rPr>
        <w:t xml:space="preserve">systematic </w:t>
      </w:r>
      <w:r>
        <w:rPr>
          <w:rFonts w:ascii="Times New Roman" w:hAnsi="Times New Roman"/>
          <w:rtl w:val="0"/>
          <w:lang w:val="en-US"/>
        </w:rPr>
        <w:t xml:space="preserve">determination of the </w:t>
      </w:r>
      <w:r>
        <w:rPr>
          <w:rFonts w:ascii="Times New Roman" w:hAnsi="Times New Roman"/>
          <w:spacing w:val="0"/>
          <w:rtl w:val="0"/>
          <w:lang w:val="en-US"/>
        </w:rPr>
        <w:t xml:space="preserve">effects </w:t>
      </w:r>
      <w:r>
        <w:rPr>
          <w:rFonts w:ascii="Times New Roman" w:hAnsi="Times New Roman"/>
          <w:rtl w:val="0"/>
          <w:lang w:val="en-US"/>
        </w:rPr>
        <w:t xml:space="preserve">of a federal project on endangered </w:t>
      </w:r>
      <w:r>
        <w:rPr>
          <w:rFonts w:ascii="Times New Roman" w:hAnsi="Times New Roman"/>
          <w:spacing w:val="0"/>
          <w:rtl w:val="0"/>
          <w:lang w:val="en-US"/>
        </w:rPr>
        <w:t xml:space="preserve">species. </w:t>
      </w:r>
      <w:r>
        <w:rPr>
          <w:rFonts w:ascii="Times New Roman" w:hAnsi="Times New Roman"/>
          <w:rtl w:val="0"/>
          <w:lang w:val="en-US"/>
        </w:rPr>
        <w:t xml:space="preserve">If a project </w:t>
      </w:r>
      <w:r>
        <w:rPr>
          <w:rFonts w:ascii="Times New Roman" w:hAnsi="Times New Roman"/>
          <w:spacing w:val="0"/>
          <w:rtl w:val="0"/>
          <w:lang w:val="en-US"/>
        </w:rPr>
        <w:t xml:space="preserve">is </w:t>
      </w:r>
      <w:r>
        <w:rPr>
          <w:rFonts w:ascii="Times New Roman" w:hAnsi="Times New Roman"/>
          <w:spacing w:val="0"/>
          <w:rtl w:val="0"/>
          <w:lang w:val="en-US"/>
        </w:rPr>
        <w:t xml:space="preserve">allowed </w:t>
      </w:r>
      <w:r>
        <w:rPr>
          <w:rFonts w:ascii="Times New Roman" w:hAnsi="Times New Roman"/>
          <w:rtl w:val="0"/>
          <w:lang w:val="en-US"/>
        </w:rPr>
        <w:t xml:space="preserve">to proceed without substantial </w:t>
      </w:r>
      <w:r>
        <w:rPr>
          <w:rFonts w:ascii="Times New Roman" w:hAnsi="Times New Roman"/>
          <w:spacing w:val="0"/>
          <w:rtl w:val="0"/>
          <w:lang w:val="en-US"/>
        </w:rPr>
        <w:t xml:space="preserve">compliance </w:t>
      </w:r>
      <w:r>
        <w:rPr>
          <w:rFonts w:ascii="Times New Roman" w:hAnsi="Times New Roman"/>
          <w:rtl w:val="0"/>
          <w:lang w:val="en-US"/>
        </w:rPr>
        <w:t xml:space="preserve">with those procedural requirements, there can </w:t>
      </w:r>
      <w:r>
        <w:rPr>
          <w:rFonts w:ascii="Times New Roman" w:hAnsi="Times New Roman"/>
          <w:spacing w:val="0"/>
          <w:rtl w:val="0"/>
          <w:lang w:val="en-US"/>
        </w:rPr>
        <w:t xml:space="preserve">be no </w:t>
      </w:r>
      <w:r>
        <w:rPr>
          <w:rFonts w:ascii="Times New Roman" w:hAnsi="Times New Roman"/>
          <w:rtl w:val="0"/>
          <w:lang w:val="en-US"/>
        </w:rPr>
        <w:t xml:space="preserve">assurance that a </w:t>
      </w:r>
      <w:r>
        <w:rPr>
          <w:rFonts w:ascii="Times New Roman" w:hAnsi="Times New Roman"/>
          <w:spacing w:val="0"/>
          <w:rtl w:val="0"/>
          <w:lang w:val="en-US"/>
        </w:rPr>
        <w:t xml:space="preserve">violation </w:t>
      </w:r>
      <w:r>
        <w:rPr>
          <w:rFonts w:ascii="Times New Roman" w:hAnsi="Times New Roman"/>
          <w:rtl w:val="0"/>
          <w:lang w:val="en-US"/>
        </w:rPr>
        <w:t xml:space="preserve">of the </w:t>
      </w:r>
      <w:r>
        <w:rPr>
          <w:rFonts w:ascii="Times New Roman" w:hAnsi="Times New Roman"/>
          <w:spacing w:val="0"/>
          <w:rtl w:val="0"/>
          <w:lang w:val="en-US"/>
        </w:rPr>
        <w:t>ESA</w:t>
      </w:r>
      <w:r>
        <w:rPr>
          <w:rFonts w:ascii="Times New Roman" w:hAnsi="Times New Roman" w:hint="default"/>
          <w:spacing w:val="0"/>
          <w:rtl w:val="0"/>
          <w:lang w:val="en-US"/>
        </w:rPr>
        <w:t>’</w:t>
      </w:r>
      <w:r>
        <w:rPr>
          <w:rFonts w:ascii="Times New Roman" w:hAnsi="Times New Roman"/>
          <w:spacing w:val="0"/>
          <w:rtl w:val="0"/>
          <w:lang w:val="en-US"/>
        </w:rPr>
        <w:t xml:space="preserve">s </w:t>
      </w:r>
      <w:r>
        <w:rPr>
          <w:rFonts w:ascii="Times New Roman" w:hAnsi="Times New Roman"/>
          <w:spacing w:val="0"/>
          <w:rtl w:val="0"/>
          <w:lang w:val="en-US"/>
        </w:rPr>
        <w:t xml:space="preserve">substantive provisions </w:t>
      </w:r>
      <w:r>
        <w:rPr>
          <w:rFonts w:ascii="Times New Roman" w:hAnsi="Times New Roman"/>
          <w:spacing w:val="0"/>
          <w:rtl w:val="0"/>
          <w:lang w:val="en-US"/>
        </w:rPr>
        <w:t xml:space="preserve">will </w:t>
      </w:r>
      <w:r>
        <w:rPr>
          <w:rFonts w:ascii="Times New Roman" w:hAnsi="Times New Roman"/>
          <w:rtl w:val="0"/>
          <w:lang w:val="en-US"/>
        </w:rPr>
        <w:t xml:space="preserve">not result. The latter, of course, </w:t>
      </w:r>
      <w:r>
        <w:rPr>
          <w:rFonts w:ascii="Times New Roman" w:hAnsi="Times New Roman"/>
          <w:spacing w:val="0"/>
          <w:rtl w:val="0"/>
          <w:lang w:val="en-US"/>
        </w:rPr>
        <w:t xml:space="preserve">is </w:t>
      </w:r>
      <w:r>
        <w:rPr>
          <w:rFonts w:ascii="Times New Roman" w:hAnsi="Times New Roman"/>
          <w:spacing w:val="0"/>
          <w:rtl w:val="0"/>
          <w:lang w:val="en-US"/>
        </w:rPr>
        <w:t>impermissible.</w:t>
      </w:r>
    </w:p>
    <w:p>
      <w:pPr>
        <w:pStyle w:val="Header"/>
        <w:widowControl w:val="0"/>
        <w:tabs>
          <w:tab w:val="clear" w:pos="4320"/>
          <w:tab w:val="clear" w:pos="8640"/>
        </w:tabs>
        <w:spacing w:before="6"/>
        <w:rPr>
          <w:rFonts w:ascii="Times New Roman" w:cs="Times New Roman" w:hAnsi="Times New Roman" w:eastAsia="Times New Roman"/>
        </w:rPr>
      </w:pPr>
    </w:p>
    <w:p>
      <w:pPr>
        <w:pStyle w:val="Header"/>
        <w:widowControl w:val="0"/>
        <w:tabs>
          <w:tab w:val="clear" w:pos="4320"/>
          <w:tab w:val="clear" w:pos="8640"/>
        </w:tabs>
        <w:ind w:left="100" w:right="138" w:firstLine="0"/>
        <w:rPr>
          <w:rFonts w:ascii="Times New Roman" w:cs="Times New Roman" w:hAnsi="Times New Roman" w:eastAsia="Times New Roman"/>
        </w:rPr>
      </w:pPr>
      <w:r>
        <w:rPr>
          <w:rFonts w:ascii="Times New Roman" w:hAnsi="Times New Roman"/>
          <w:i w:val="1"/>
          <w:iCs w:val="1"/>
          <w:rtl w:val="0"/>
          <w:lang w:val="en-US"/>
        </w:rPr>
        <w:t>Thomas v. Peterson</w:t>
      </w:r>
      <w:r>
        <w:rPr>
          <w:rFonts w:ascii="Times New Roman" w:hAnsi="Times New Roman"/>
          <w:rtl w:val="0"/>
          <w:lang w:val="en-US"/>
        </w:rPr>
        <w:t>, 753 F.2d 754, 764 (9th Cir.1985).</w:t>
      </w:r>
    </w:p>
    <w:p>
      <w:pPr>
        <w:pStyle w:val="Header"/>
        <w:widowControl w:val="0"/>
        <w:tabs>
          <w:tab w:val="clear" w:pos="4320"/>
          <w:tab w:val="clear" w:pos="8640"/>
        </w:tabs>
        <w:ind w:left="100" w:right="138" w:firstLine="0"/>
        <w:rPr>
          <w:rFonts w:ascii="Times New Roman" w:cs="Times New Roman" w:hAnsi="Times New Roman" w:eastAsia="Times New Roman"/>
        </w:rPr>
      </w:pPr>
    </w:p>
    <w:p>
      <w:pPr>
        <w:pStyle w:val="Header"/>
        <w:widowControl w:val="0"/>
        <w:tabs>
          <w:tab w:val="clear" w:pos="4320"/>
          <w:tab w:val="clear" w:pos="8640"/>
        </w:tabs>
        <w:ind w:left="100" w:right="138" w:firstLine="0"/>
        <w:jc w:val="center"/>
        <w:rPr>
          <w:rFonts w:ascii="Times New Roman" w:cs="Times New Roman" w:hAnsi="Times New Roman" w:eastAsia="Times New Roman"/>
          <w:b w:val="1"/>
          <w:bCs w:val="1"/>
          <w:u w:val="single"/>
        </w:rPr>
      </w:pPr>
    </w:p>
    <w:p>
      <w:pPr>
        <w:pStyle w:val="Header"/>
        <w:widowControl w:val="0"/>
        <w:tabs>
          <w:tab w:val="clear" w:pos="4320"/>
          <w:tab w:val="clear" w:pos="8640"/>
        </w:tabs>
        <w:ind w:left="100" w:right="138" w:firstLine="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LEGAL VIOLATIONS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On February 27, 2017, William Avey, Forest Supervisor for the Helena - Lewis &amp; Clark National Forest, signed a Decision Notice approving the Moose Creek Vegetation Project pursuant to a Categorial Exclusion approved in the Farm Bill (</w:t>
      </w:r>
      <w:r>
        <w:rPr>
          <w:rFonts w:ascii="Times New Roman" w:hAnsi="Times New Roman"/>
          <w:sz w:val="24"/>
          <w:szCs w:val="24"/>
          <w:rtl w:val="0"/>
          <w:lang w:val="en-US"/>
        </w:rPr>
        <w:t>Section 8204 of the Agriculture Act of 2014</w:t>
      </w:r>
      <w:r>
        <w:rPr>
          <w:rFonts w:ascii="Times New Roman" w:hAnsi="Times New Roman"/>
          <w:sz w:val="24"/>
          <w:szCs w:val="24"/>
          <w:rtl w:val="0"/>
          <w:lang w:val="en-US"/>
        </w:rPr>
        <w:t xml:space="preserve">, </w:t>
      </w:r>
      <w:r>
        <w:rPr>
          <w:rFonts w:ascii="Times New Roman" w:hAnsi="Times New Roman"/>
          <w:sz w:val="24"/>
          <w:szCs w:val="24"/>
          <w:rtl w:val="0"/>
          <w:lang w:val="en-US"/>
        </w:rPr>
        <w:t>Public Law 113-79)</w:t>
      </w:r>
      <w:r>
        <w:rPr>
          <w:rFonts w:ascii="Times New Roman" w:hAnsi="Times New Roman"/>
          <w:sz w:val="24"/>
          <w:szCs w:val="24"/>
          <w:rtl w:val="0"/>
          <w:lang w:val="en-US"/>
        </w:rPr>
        <w:t>. All of the violations referenced herein are tiered to that decision.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According to the applicable forest plan standards:</w:t>
      </w:r>
    </w:p>
    <w:p>
      <w:pPr>
        <w:pStyle w:val="Body"/>
        <w:rPr>
          <w:rFonts w:ascii="Times New Roman" w:cs="Times New Roman" w:hAnsi="Times New Roman" w:eastAsia="Times New Roman"/>
          <w:sz w:val="24"/>
          <w:szCs w:val="24"/>
        </w:rPr>
      </w:pPr>
    </w:p>
    <w:p>
      <w:pPr>
        <w:pStyle w:val="Body"/>
        <w:ind w:left="720" w:right="66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(7) The occupied grizzly bear habitat (all of the Rocky Mountain Division) has been stratified according to </w:t>
      </w:r>
      <w:r>
        <w:rPr>
          <w:rFonts w:ascii="Times New Roman" w:hAnsi="Times New Roman" w:hint="default"/>
          <w:sz w:val="24"/>
          <w:szCs w:val="24"/>
          <w:rtl w:val="0"/>
        </w:rPr>
        <w:t>“</w:t>
      </w:r>
      <w:r>
        <w:rPr>
          <w:rFonts w:ascii="Times New Roman" w:hAnsi="Times New Roman"/>
          <w:sz w:val="24"/>
          <w:szCs w:val="24"/>
          <w:rtl w:val="0"/>
          <w:lang w:val="en-US"/>
        </w:rPr>
        <w:t>The guidelines For Management Involving Grizzly Bears in the Greater Yellowstone Ecosystem</w:t>
      </w:r>
      <w:r>
        <w:rPr>
          <w:rFonts w:ascii="Times New Roman" w:hAnsi="Times New Roman" w:hint="default"/>
          <w:sz w:val="24"/>
          <w:szCs w:val="24"/>
          <w:rtl w:val="0"/>
        </w:rPr>
        <w:t xml:space="preserve">” </w:t>
      </w:r>
      <w:r>
        <w:rPr>
          <w:rFonts w:ascii="Times New Roman" w:hAnsi="Times New Roman"/>
          <w:sz w:val="24"/>
          <w:szCs w:val="24"/>
          <w:rtl w:val="0"/>
          <w:lang w:val="en-US"/>
        </w:rPr>
        <w:t>(USFS, 1979). Forest management on occupied grizzly bear habitat will comply with this management direction.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According to supporting documentation for the Moose Creek Project: </w:t>
      </w:r>
      <w:r>
        <w:rPr>
          <w:rFonts w:ascii="Times New Roman" w:hAnsi="Times New Roman" w:hint="default"/>
          <w:sz w:val="24"/>
          <w:szCs w:val="24"/>
          <w:rtl w:val="0"/>
          <w:lang w:val="en-US"/>
        </w:rPr>
        <w:t>“</w:t>
      </w:r>
      <w:r>
        <w:rPr>
          <w:rFonts w:ascii="Times New Roman" w:hAnsi="Times New Roman"/>
          <w:sz w:val="24"/>
          <w:szCs w:val="24"/>
          <w:rtl w:val="0"/>
          <w:lang w:val="en-US"/>
        </w:rPr>
        <w:t>T</w:t>
      </w:r>
      <w:r>
        <w:rPr>
          <w:rFonts w:ascii="Times New Roman" w:hAnsi="Times New Roman"/>
          <w:sz w:val="24"/>
          <w:szCs w:val="24"/>
          <w:rtl w:val="0"/>
          <w:lang w:val="en-US"/>
        </w:rPr>
        <w:t xml:space="preserve">he Moose Creek project would not occur in occupied grizzly bear habitat. </w:t>
      </w:r>
      <w:r>
        <w:rPr>
          <w:rFonts w:ascii="Times New Roman" w:hAnsi="Times New Roman"/>
          <w:sz w:val="24"/>
          <w:szCs w:val="24"/>
          <w:rtl w:val="0"/>
          <w:lang w:val="en-US"/>
        </w:rPr>
        <w:t>[This] [s]</w:t>
      </w:r>
      <w:r>
        <w:rPr>
          <w:rFonts w:ascii="Times New Roman" w:hAnsi="Times New Roman"/>
          <w:sz w:val="24"/>
          <w:szCs w:val="24"/>
          <w:rtl w:val="0"/>
          <w:lang w:val="en-US"/>
        </w:rPr>
        <w:t>tandard does not apply.</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Subsequent to this determination, however, there has been a confirmed sighting of a</w:t>
      </w:r>
      <w:r>
        <w:rPr>
          <w:rFonts w:ascii="Times New Roman" w:hAnsi="Times New Roman"/>
          <w:sz w:val="24"/>
          <w:szCs w:val="24"/>
          <w:rtl w:val="0"/>
          <w:lang w:val="en-US"/>
        </w:rPr>
        <w:t xml:space="preserve"> 3-year-old grizzly bear on the eastern flank in the central portion of the Big Belt </w:t>
      </w:r>
      <w:r>
        <w:rPr>
          <w:rFonts w:ascii="Times New Roman" w:hAnsi="Times New Roman"/>
          <w:sz w:val="24"/>
          <w:szCs w:val="24"/>
          <w:rtl w:val="0"/>
          <w:lang w:val="en-US"/>
        </w:rPr>
        <w:t>m</w:t>
      </w:r>
      <w:r>
        <w:rPr>
          <w:rFonts w:ascii="Times New Roman" w:hAnsi="Times New Roman"/>
          <w:sz w:val="24"/>
          <w:szCs w:val="24"/>
          <w:rtl w:val="0"/>
          <w:lang w:val="en-US"/>
        </w:rPr>
        <w:t>ountain</w:t>
      </w:r>
      <w:r>
        <w:rPr>
          <w:rFonts w:ascii="Times New Roman" w:hAnsi="Times New Roman"/>
          <w:sz w:val="24"/>
          <w:szCs w:val="24"/>
          <w:rtl w:val="0"/>
          <w:lang w:val="en-US"/>
        </w:rPr>
        <w:t xml:space="preserve"> range</w:t>
      </w:r>
      <w:r>
        <w:rPr>
          <w:rFonts w:ascii="Times New Roman" w:hAnsi="Times New Roman"/>
          <w:sz w:val="24"/>
          <w:szCs w:val="24"/>
          <w:rtl w:val="0"/>
          <w:lang w:val="en-US"/>
        </w:rPr>
        <w:t xml:space="preserve"> west of White Sulphur Springs.</w:t>
      </w:r>
      <w:r>
        <w:rPr>
          <w:rFonts w:ascii="Times New Roman" w:hAnsi="Times New Roman"/>
          <w:sz w:val="24"/>
          <w:szCs w:val="24"/>
          <w:rtl w:val="0"/>
          <w:lang w:val="en-US"/>
        </w:rPr>
        <w:t xml:space="preserve"> In news reports (e.g., July 19 Missoulian), a</w:t>
      </w:r>
      <w:r>
        <w:rPr>
          <w:rFonts w:ascii="Times New Roman" w:hAnsi="Times New Roman"/>
          <w:sz w:val="24"/>
          <w:szCs w:val="24"/>
          <w:rtl w:val="0"/>
          <w:lang w:val="en-US"/>
        </w:rPr>
        <w:t xml:space="preserve">rea biologist Jay Kolbe </w:t>
      </w:r>
      <w:r>
        <w:rPr>
          <w:rFonts w:ascii="Times New Roman" w:hAnsi="Times New Roman"/>
          <w:sz w:val="24"/>
          <w:szCs w:val="24"/>
          <w:rtl w:val="0"/>
          <w:lang w:val="en-US"/>
        </w:rPr>
        <w:t>noted that grizzly</w:t>
      </w:r>
      <w:r>
        <w:rPr>
          <w:rFonts w:ascii="Times New Roman" w:hAnsi="Times New Roman"/>
          <w:sz w:val="24"/>
          <w:szCs w:val="24"/>
          <w:rtl w:val="0"/>
          <w:lang w:val="en-US"/>
        </w:rPr>
        <w:t xml:space="preserve"> tracks were first seen in May but were inconclusive</w:t>
      </w:r>
      <w:r>
        <w:rPr>
          <w:rFonts w:ascii="Times New Roman" w:hAnsi="Times New Roman"/>
          <w:sz w:val="24"/>
          <w:szCs w:val="24"/>
          <w:rtl w:val="0"/>
          <w:lang w:val="en-US"/>
        </w:rPr>
        <w:t xml:space="preserve"> until </w:t>
      </w:r>
      <w:r>
        <w:rPr>
          <w:rFonts w:ascii="Times New Roman" w:hAnsi="Times New Roman"/>
          <w:sz w:val="24"/>
          <w:szCs w:val="24"/>
          <w:rtl w:val="0"/>
          <w:lang w:val="en-US"/>
        </w:rPr>
        <w:t>the</w:t>
      </w:r>
      <w:r>
        <w:rPr>
          <w:rFonts w:ascii="Times New Roman" w:hAnsi="Times New Roman"/>
          <w:sz w:val="24"/>
          <w:szCs w:val="24"/>
          <w:rtl w:val="0"/>
          <w:lang w:val="en-US"/>
        </w:rPr>
        <w:t xml:space="preserve"> reported</w:t>
      </w:r>
      <w:r>
        <w:rPr>
          <w:rFonts w:ascii="Times New Roman" w:hAnsi="Times New Roman"/>
          <w:sz w:val="24"/>
          <w:szCs w:val="24"/>
          <w:rtl w:val="0"/>
          <w:lang w:val="en-US"/>
        </w:rPr>
        <w:t xml:space="preserve"> photo confirmed th</w:t>
      </w:r>
      <w:r>
        <w:rPr>
          <w:rFonts w:ascii="Times New Roman" w:hAnsi="Times New Roman"/>
          <w:sz w:val="24"/>
          <w:szCs w:val="24"/>
          <w:rtl w:val="0"/>
          <w:lang w:val="en-US"/>
        </w:rPr>
        <w:t>ose</w:t>
      </w:r>
      <w:r>
        <w:rPr>
          <w:rFonts w:ascii="Times New Roman" w:hAnsi="Times New Roman"/>
          <w:sz w:val="24"/>
          <w:szCs w:val="24"/>
          <w:rtl w:val="0"/>
          <w:lang w:val="pt-PT"/>
        </w:rPr>
        <w:t xml:space="preserve"> suspicions.</w:t>
      </w:r>
      <w:r>
        <w:rPr>
          <w:rFonts w:ascii="Times New Roman" w:hAnsi="Times New Roman"/>
          <w:sz w:val="24"/>
          <w:szCs w:val="24"/>
          <w:rtl w:val="0"/>
          <w:lang w:val="en-US"/>
        </w:rPr>
        <w:t xml:space="preserve"> </w:t>
      </w:r>
      <w:r>
        <w:rPr>
          <w:rFonts w:ascii="Times New Roman" w:hAnsi="Times New Roman"/>
          <w:sz w:val="24"/>
          <w:szCs w:val="24"/>
          <w:rtl w:val="0"/>
        </w:rPr>
        <w:t>"We'</w:t>
      </w:r>
      <w:r>
        <w:rPr>
          <w:rFonts w:ascii="Times New Roman" w:hAnsi="Times New Roman"/>
          <w:sz w:val="24"/>
          <w:szCs w:val="24"/>
          <w:rtl w:val="0"/>
          <w:lang w:val="en-US"/>
        </w:rPr>
        <w:t>v</w:t>
      </w:r>
      <w:r>
        <w:rPr>
          <w:rFonts w:ascii="Times New Roman" w:hAnsi="Times New Roman"/>
          <w:sz w:val="24"/>
          <w:szCs w:val="24"/>
          <w:rtl w:val="0"/>
          <w:lang w:val="en-US"/>
        </w:rPr>
        <w:t xml:space="preserve">e been getting sporadic reports for a couple of years in the Big and Little Belts from people we'd otherwise trust, but it takes something like this to confirm it," </w:t>
      </w:r>
      <w:r>
        <w:rPr>
          <w:rFonts w:ascii="Times New Roman" w:hAnsi="Times New Roman"/>
          <w:sz w:val="24"/>
          <w:szCs w:val="24"/>
          <w:rtl w:val="0"/>
          <w:lang w:val="en-US"/>
        </w:rPr>
        <w:t>Kolbe</w:t>
      </w:r>
      <w:r>
        <w:rPr>
          <w:rFonts w:ascii="Times New Roman" w:hAnsi="Times New Roman"/>
          <w:sz w:val="24"/>
          <w:szCs w:val="24"/>
          <w:rtl w:val="0"/>
          <w:lang w:val="en-US"/>
        </w:rPr>
        <w:t xml:space="preserve"> said</w:t>
      </w:r>
      <w:r>
        <w:rPr>
          <w:rFonts w:ascii="Times New Roman" w:hAnsi="Times New Roman"/>
          <w:sz w:val="24"/>
          <w:szCs w:val="24"/>
          <w:rtl w:val="0"/>
          <w:lang w:val="en-US"/>
        </w:rPr>
        <w:t xml:space="preserve"> to the press. Kolbe also confirmed that </w:t>
      </w:r>
      <w:r>
        <w:rPr>
          <w:rFonts w:ascii="Times New Roman" w:hAnsi="Times New Roman"/>
          <w:sz w:val="24"/>
          <w:szCs w:val="24"/>
          <w:rtl w:val="0"/>
          <w:lang w:val="en-US"/>
        </w:rPr>
        <w:t>it could be an indication that the bear has taken up residenc</w:t>
      </w:r>
      <w:r>
        <w:rPr>
          <w:rFonts w:ascii="Times New Roman" w:hAnsi="Times New Roman"/>
          <w:sz w:val="24"/>
          <w:szCs w:val="24"/>
          <w:rtl w:val="0"/>
          <w:lang w:val="en-US"/>
        </w:rPr>
        <w:t>e in the area</w:t>
      </w:r>
      <w:r>
        <w:rPr>
          <w:rFonts w:ascii="Times New Roman" w:hAnsi="Times New Roman"/>
          <w:sz w:val="24"/>
          <w:szCs w:val="24"/>
          <w:rtl w:val="0"/>
        </w:rPr>
        <w:t>.</w:t>
      </w:r>
      <w:r>
        <w:rPr>
          <w:rFonts w:ascii="Times New Roman" w:hAnsi="Times New Roman" w:hint="default"/>
          <w:sz w:val="24"/>
          <w:szCs w:val="24"/>
          <w:rtl w:val="0"/>
        </w:rPr>
        <w: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Accordingly, </w:t>
      </w:r>
      <w:r>
        <w:rPr>
          <w:rFonts w:ascii="Times New Roman" w:hAnsi="Times New Roman"/>
          <w:i w:val="1"/>
          <w:iCs w:val="1"/>
          <w:sz w:val="24"/>
          <w:szCs w:val="24"/>
          <w:rtl w:val="0"/>
        </w:rPr>
        <w:t>Thomas v. Peterson</w:t>
      </w:r>
      <w:r>
        <w:rPr>
          <w:rFonts w:ascii="Times New Roman" w:hAnsi="Times New Roman"/>
          <w:sz w:val="24"/>
          <w:szCs w:val="24"/>
          <w:rtl w:val="0"/>
        </w:rPr>
        <w:t>, 753 F. 2d 754 (1985)</w:t>
      </w:r>
      <w:r>
        <w:rPr>
          <w:rFonts w:ascii="Times New Roman" w:hAnsi="Times New Roman"/>
          <w:sz w:val="24"/>
          <w:szCs w:val="24"/>
          <w:rtl w:val="0"/>
          <w:lang w:val="en-US"/>
        </w:rPr>
        <w:t xml:space="preserve"> controls. The Forest Service must withdraw the Moose Creek DN, and re-initiate consultation to include grizzly bears in the area. Should the Forest Service attempt to proceed with the decision without consulting on grizzly bear, the parties will file suit seeking injunctive relief. In addition, any lawsuit challenging Moose Creek will also include a claim or claims under the ESA for Canada Lynx.</w:t>
      </w: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p>
    <w:p>
      <w:pPr>
        <w:pStyle w:val="Default"/>
        <w:bidi w:val="0"/>
        <w:ind w:left="0" w:right="0" w:firstLine="0"/>
        <w:jc w:val="left"/>
        <w:rPr>
          <w:rFonts w:ascii="Times New Roman" w:cs="Times New Roman" w:hAnsi="Times New Roman" w:eastAsia="Times New Roman"/>
          <w:b w:val="1"/>
          <w:bCs w:val="1"/>
          <w:color w:val="444444"/>
          <w:sz w:val="24"/>
          <w:szCs w:val="24"/>
          <w:shd w:val="clear" w:color="auto" w:fill="ffffff"/>
          <w:rtl w:val="0"/>
        </w:rPr>
      </w:pPr>
      <w:r>
        <w:rPr>
          <w:rFonts w:ascii="Times New Roman" w:hAnsi="Times New Roman"/>
          <w:b w:val="1"/>
          <w:bCs w:val="1"/>
          <w:color w:val="444444"/>
          <w:sz w:val="24"/>
          <w:szCs w:val="24"/>
          <w:shd w:val="clear" w:color="auto" w:fill="ffffff"/>
          <w:rtl w:val="0"/>
          <w:lang w:val="en-US"/>
        </w:rPr>
        <w:t>Canada Lynx</w:t>
      </w: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r>
        <w:rPr>
          <w:rFonts w:ascii="Times New Roman" w:hAnsi="Times New Roman"/>
          <w:color w:val="444444"/>
          <w:sz w:val="24"/>
          <w:szCs w:val="24"/>
          <w:shd w:val="clear" w:color="auto" w:fill="ffffff"/>
          <w:rtl w:val="0"/>
          <w:lang w:val="en-US"/>
        </w:rPr>
        <w:t xml:space="preserve">Currently, the </w:t>
      </w:r>
      <w:r>
        <w:rPr>
          <w:rFonts w:ascii="Times New Roman" w:hAnsi="Times New Roman"/>
          <w:color w:val="444444"/>
          <w:sz w:val="24"/>
          <w:szCs w:val="24"/>
          <w:shd w:val="clear" w:color="auto" w:fill="ffffff"/>
          <w:rtl w:val="0"/>
          <w:lang w:val="en-US"/>
        </w:rPr>
        <w:t xml:space="preserve">Little Belts </w:t>
      </w:r>
      <w:r>
        <w:rPr>
          <w:rFonts w:ascii="Times New Roman" w:hAnsi="Times New Roman"/>
          <w:color w:val="444444"/>
          <w:sz w:val="24"/>
          <w:szCs w:val="24"/>
          <w:shd w:val="clear" w:color="auto" w:fill="ffffff"/>
          <w:rtl w:val="0"/>
          <w:lang w:val="en-US"/>
        </w:rPr>
        <w:t xml:space="preserve">are identified as secondary, unoccupied habitat for the lynx in the U.S. Fish and Wildlife Service 2005 Recovery Outline, and included as such in the Northern Rockies Lynx Management Direction (hereafter "Lynx Amendment"). The Recovery Outline and Lynx Amendment also identified the </w:t>
      </w:r>
      <w:r>
        <w:rPr>
          <w:rFonts w:ascii="Times New Roman" w:hAnsi="Times New Roman"/>
          <w:color w:val="444444"/>
          <w:sz w:val="24"/>
          <w:szCs w:val="24"/>
          <w:shd w:val="clear" w:color="auto" w:fill="ffffff"/>
          <w:rtl w:val="0"/>
          <w:lang w:val="en-US"/>
        </w:rPr>
        <w:t xml:space="preserve">Little Belts </w:t>
      </w:r>
      <w:r>
        <w:rPr>
          <w:rFonts w:ascii="Times New Roman" w:hAnsi="Times New Roman"/>
          <w:color w:val="444444"/>
          <w:sz w:val="24"/>
          <w:szCs w:val="24"/>
          <w:shd w:val="clear" w:color="auto" w:fill="ffffff"/>
          <w:rtl w:val="0"/>
          <w:lang w:val="en-US"/>
        </w:rPr>
        <w:t>as a linkage zone</w:t>
      </w:r>
      <w:r>
        <w:rPr>
          <w:rFonts w:ascii="Times New Roman" w:hAnsi="Times New Roman"/>
          <w:color w:val="444444"/>
          <w:sz w:val="24"/>
          <w:szCs w:val="24"/>
          <w:shd w:val="clear" w:color="auto" w:fill="ffffff"/>
          <w:rtl w:val="0"/>
          <w:lang w:val="en-US"/>
        </w:rPr>
        <w:t>,</w:t>
      </w:r>
      <w:r>
        <w:rPr>
          <w:rFonts w:ascii="Times New Roman" w:hAnsi="Times New Roman"/>
          <w:color w:val="444444"/>
          <w:sz w:val="24"/>
          <w:szCs w:val="24"/>
          <w:shd w:val="clear" w:color="auto" w:fill="ffffff"/>
          <w:rtl w:val="0"/>
          <w:lang w:val="en-US"/>
        </w:rPr>
        <w:t xml:space="preserve"> provid</w:t>
      </w:r>
      <w:r>
        <w:rPr>
          <w:rFonts w:ascii="Times New Roman" w:hAnsi="Times New Roman"/>
          <w:color w:val="444444"/>
          <w:sz w:val="24"/>
          <w:szCs w:val="24"/>
          <w:shd w:val="clear" w:color="auto" w:fill="ffffff"/>
          <w:rtl w:val="0"/>
          <w:lang w:val="en-US"/>
        </w:rPr>
        <w:t>ing</w:t>
      </w:r>
      <w:r>
        <w:rPr>
          <w:rFonts w:ascii="Times New Roman" w:hAnsi="Times New Roman"/>
          <w:color w:val="444444"/>
          <w:sz w:val="24"/>
          <w:szCs w:val="24"/>
          <w:shd w:val="clear" w:color="auto" w:fill="ffffff"/>
          <w:rtl w:val="0"/>
          <w:lang w:val="en-US"/>
        </w:rPr>
        <w:t xml:space="preserve"> "stepping stone" habitat connections between the north and south lynx core habitats of Montana as part of a series of interloping mountain ranges</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 xml:space="preserve"> including the Castle Mountains, the Little Belt Mountains, the Big Belt Mountains, </w:t>
      </w:r>
      <w:r>
        <w:rPr>
          <w:rFonts w:ascii="Times New Roman" w:hAnsi="Times New Roman"/>
          <w:color w:val="444444"/>
          <w:sz w:val="24"/>
          <w:szCs w:val="24"/>
          <w:shd w:val="clear" w:color="auto" w:fill="ffffff"/>
          <w:rtl w:val="0"/>
          <w:lang w:val="en-US"/>
        </w:rPr>
        <w:t xml:space="preserve">the Crazy Mountains, </w:t>
      </w:r>
      <w:r>
        <w:rPr>
          <w:rFonts w:ascii="Times New Roman" w:hAnsi="Times New Roman"/>
          <w:color w:val="444444"/>
          <w:sz w:val="24"/>
          <w:szCs w:val="24"/>
          <w:shd w:val="clear" w:color="auto" w:fill="ffffff"/>
          <w:rtl w:val="0"/>
          <w:lang w:val="en-US"/>
        </w:rPr>
        <w:t xml:space="preserve">and then onto the well-recognized Continental Divide linkage corridor on the Helena National Forest. Thus the </w:t>
      </w:r>
      <w:r>
        <w:rPr>
          <w:rFonts w:ascii="Times New Roman" w:hAnsi="Times New Roman"/>
          <w:color w:val="444444"/>
          <w:sz w:val="24"/>
          <w:szCs w:val="24"/>
          <w:shd w:val="clear" w:color="auto" w:fill="ffffff"/>
          <w:rtl w:val="0"/>
          <w:lang w:val="en-US"/>
        </w:rPr>
        <w:t xml:space="preserve">Little Belt </w:t>
      </w:r>
      <w:r>
        <w:rPr>
          <w:rFonts w:ascii="Times New Roman" w:hAnsi="Times New Roman"/>
          <w:color w:val="444444"/>
          <w:sz w:val="24"/>
          <w:szCs w:val="24"/>
          <w:shd w:val="clear" w:color="auto" w:fill="ffffff"/>
          <w:rtl w:val="0"/>
          <w:lang w:val="en-US"/>
        </w:rPr>
        <w:t>Mountains provide essential habitat for lynx recovery by promoting population connectivity, and thus long-term</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 xml:space="preserve">viability of this species in Montana. </w:t>
      </w: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r>
        <w:rPr>
          <w:rFonts w:ascii="Times New Roman" w:hAnsi="Times New Roman"/>
          <w:color w:val="444444"/>
          <w:sz w:val="24"/>
          <w:szCs w:val="24"/>
          <w:shd w:val="clear" w:color="auto" w:fill="ffffff"/>
          <w:rtl w:val="0"/>
          <w:lang w:val="en-US"/>
        </w:rPr>
        <w:t>Unless lynx habitat is maintained in the mountain ranges that connect the north and south core habitat areas, the recovery of this threatened species will be compromised by reducing population exchange across Montana, which is essential for persistence. Thus</w:t>
      </w:r>
      <w:r>
        <w:rPr>
          <w:rFonts w:ascii="Times New Roman" w:hAnsi="Times New Roman"/>
          <w:color w:val="444444"/>
          <w:sz w:val="24"/>
          <w:szCs w:val="24"/>
          <w:shd w:val="clear" w:color="auto" w:fill="ffffff"/>
          <w:rtl w:val="0"/>
          <w:lang w:val="en-US"/>
        </w:rPr>
        <w:t>,</w:t>
      </w:r>
      <w:r>
        <w:rPr>
          <w:rFonts w:ascii="Times New Roman" w:hAnsi="Times New Roman"/>
          <w:color w:val="444444"/>
          <w:sz w:val="24"/>
          <w:szCs w:val="24"/>
          <w:shd w:val="clear" w:color="auto" w:fill="ffffff"/>
          <w:rtl w:val="0"/>
          <w:lang w:val="en-US"/>
        </w:rPr>
        <w:t xml:space="preserve"> failure to maintain lynx habitat in these connecting mountain ranges</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 xml:space="preserve">likely dooms the persistence of this species in Montana. The planned </w:t>
      </w:r>
      <w:r>
        <w:rPr>
          <w:rFonts w:ascii="Times New Roman" w:hAnsi="Times New Roman"/>
          <w:color w:val="444444"/>
          <w:sz w:val="24"/>
          <w:szCs w:val="24"/>
          <w:shd w:val="clear" w:color="auto" w:fill="ffffff"/>
          <w:rtl w:val="0"/>
          <w:lang w:val="en-US"/>
        </w:rPr>
        <w:t xml:space="preserve">Moose Creek Vegetation </w:t>
      </w:r>
      <w:r>
        <w:rPr>
          <w:rFonts w:ascii="Times New Roman" w:hAnsi="Times New Roman"/>
          <w:color w:val="444444"/>
          <w:sz w:val="24"/>
          <w:szCs w:val="24"/>
          <w:shd w:val="clear" w:color="auto" w:fill="ffffff"/>
          <w:rtl w:val="0"/>
          <w:lang w:val="en-US"/>
        </w:rPr>
        <w:t xml:space="preserve">Project will add to past removal and degradation of lynx habitat in the </w:t>
      </w:r>
      <w:r>
        <w:rPr>
          <w:rFonts w:ascii="Times New Roman" w:hAnsi="Times New Roman"/>
          <w:color w:val="444444"/>
          <w:sz w:val="24"/>
          <w:szCs w:val="24"/>
          <w:shd w:val="clear" w:color="auto" w:fill="ffffff"/>
          <w:rtl w:val="0"/>
          <w:lang w:val="en-US"/>
        </w:rPr>
        <w:t>Little Belt</w:t>
      </w:r>
      <w:r>
        <w:rPr>
          <w:rFonts w:ascii="Times New Roman" w:hAnsi="Times New Roman"/>
          <w:color w:val="444444"/>
          <w:sz w:val="24"/>
          <w:szCs w:val="24"/>
          <w:shd w:val="clear" w:color="auto" w:fill="ffffff"/>
          <w:rtl w:val="0"/>
          <w:lang w:val="en-US"/>
        </w:rPr>
        <w:t xml:space="preserve"> Mountains, and will cumulatively increase existing movement barriers and loss of prey habitat for lynx in this landscape. This project therefore impedes rather than promotes recovery of this threatened species, in violation of the </w:t>
      </w:r>
      <w:r>
        <w:rPr>
          <w:rFonts w:ascii="Times New Roman" w:hAnsi="Times New Roman"/>
          <w:color w:val="444444"/>
          <w:sz w:val="24"/>
          <w:szCs w:val="24"/>
          <w:shd w:val="clear" w:color="auto" w:fill="ffffff"/>
          <w:rtl w:val="0"/>
          <w:lang w:val="en-US"/>
        </w:rPr>
        <w:t>E</w:t>
      </w:r>
      <w:r>
        <w:rPr>
          <w:rFonts w:ascii="Times New Roman" w:hAnsi="Times New Roman"/>
          <w:color w:val="444444"/>
          <w:sz w:val="24"/>
          <w:szCs w:val="24"/>
          <w:shd w:val="clear" w:color="auto" w:fill="ffffff"/>
          <w:rtl w:val="0"/>
        </w:rPr>
        <w:t xml:space="preserve">SA. </w:t>
      </w: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r>
        <w:rPr>
          <w:rFonts w:ascii="Times New Roman" w:hAnsi="Times New Roman"/>
          <w:color w:val="444444"/>
          <w:sz w:val="24"/>
          <w:szCs w:val="24"/>
          <w:shd w:val="clear" w:color="auto" w:fill="ffffff"/>
          <w:rtl w:val="0"/>
          <w:lang w:val="en-US"/>
        </w:rPr>
        <w:t xml:space="preserve">The Forest Service determined that the </w:t>
      </w:r>
      <w:r>
        <w:rPr>
          <w:rFonts w:ascii="Times New Roman" w:hAnsi="Times New Roman"/>
          <w:color w:val="444444"/>
          <w:sz w:val="24"/>
          <w:szCs w:val="24"/>
          <w:shd w:val="clear" w:color="auto" w:fill="ffffff"/>
          <w:rtl w:val="0"/>
          <w:lang w:val="en-US"/>
        </w:rPr>
        <w:t xml:space="preserve">Moose Creek </w:t>
      </w:r>
      <w:r>
        <w:rPr>
          <w:rFonts w:ascii="Times New Roman" w:hAnsi="Times New Roman"/>
          <w:color w:val="444444"/>
          <w:sz w:val="24"/>
          <w:szCs w:val="24"/>
          <w:shd w:val="clear" w:color="auto" w:fill="ffffff"/>
          <w:rtl w:val="0"/>
          <w:lang w:val="en-US"/>
        </w:rPr>
        <w:t xml:space="preserve">Project will not adversely impact the lynx, and that habitat connectivity will be maintained at levels that will allow it to provide an adequate linkage zone between lynx areas to the north and south. The U.S. Fish and Wildlife Service concurred with this assessment. This consultation between the agencies is inadequate because neither agency carefully considered the current best science in their determinations. These determinations apply the Lynx Amendment, whereby habitat connectivity in unoccupied lynx habitat is not required to be maintained. Maintaining habitat connectivity only has to be considered as per this conservation direction. The agencies have failed to demonstrate that the essential value of the </w:t>
      </w:r>
      <w:r>
        <w:rPr>
          <w:rFonts w:ascii="Times New Roman" w:hAnsi="Times New Roman"/>
          <w:color w:val="444444"/>
          <w:sz w:val="24"/>
          <w:szCs w:val="24"/>
          <w:shd w:val="clear" w:color="auto" w:fill="ffffff"/>
          <w:rtl w:val="0"/>
          <w:lang w:val="en-US"/>
        </w:rPr>
        <w:t>Little Belt</w:t>
      </w:r>
      <w:r>
        <w:rPr>
          <w:rFonts w:ascii="Times New Roman" w:hAnsi="Times New Roman"/>
          <w:color w:val="444444"/>
          <w:sz w:val="24"/>
          <w:szCs w:val="24"/>
          <w:shd w:val="clear" w:color="auto" w:fill="ffffff"/>
          <w:rtl w:val="0"/>
          <w:lang w:val="en-US"/>
        </w:rPr>
        <w:t xml:space="preserve"> Mountains as a linkage zone for the lynx is actually being maintained due to past and planned forest thinning activities, activities which clearly create partial or complete barriers to lynx movement. </w:t>
      </w: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r>
        <w:rPr>
          <w:rFonts w:ascii="Times New Roman" w:hAnsi="Times New Roman"/>
          <w:color w:val="444444"/>
          <w:sz w:val="24"/>
          <w:szCs w:val="24"/>
          <w:shd w:val="clear" w:color="auto" w:fill="ffffff"/>
          <w:rtl w:val="0"/>
          <w:lang w:val="en-US"/>
        </w:rPr>
        <w:t xml:space="preserve">Review of the current best science for lynx in fact demonstrate that the proposed project will continue to erode the potential of the </w:t>
      </w:r>
      <w:r>
        <w:rPr>
          <w:rFonts w:ascii="Times New Roman" w:hAnsi="Times New Roman"/>
          <w:color w:val="444444"/>
          <w:sz w:val="24"/>
          <w:szCs w:val="24"/>
          <w:shd w:val="clear" w:color="auto" w:fill="ffffff"/>
          <w:rtl w:val="0"/>
          <w:lang w:val="en-US"/>
        </w:rPr>
        <w:t xml:space="preserve">Little Belt </w:t>
      </w:r>
      <w:r>
        <w:rPr>
          <w:rFonts w:ascii="Times New Roman" w:hAnsi="Times New Roman"/>
          <w:color w:val="444444"/>
          <w:sz w:val="24"/>
          <w:szCs w:val="24"/>
          <w:shd w:val="clear" w:color="auto" w:fill="ffffff"/>
          <w:rtl w:val="0"/>
          <w:lang w:val="en-US"/>
        </w:rPr>
        <w:t>Mountains to provide a linkage zone for lynx.</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 xml:space="preserve">Historic lynx populations were likely maintained by high habitat connectivity (1998 MFWP map). </w:t>
      </w:r>
      <w:r>
        <w:rPr>
          <w:rFonts w:ascii="Times New Roman" w:hAnsi="Times New Roman"/>
          <w:i w:val="1"/>
          <w:iCs w:val="1"/>
          <w:color w:val="444444"/>
          <w:sz w:val="24"/>
          <w:szCs w:val="24"/>
          <w:shd w:val="clear" w:color="auto" w:fill="ffffff"/>
          <w:rtl w:val="0"/>
          <w:lang w:val="fr-FR"/>
        </w:rPr>
        <w:t>Squires et al.</w:t>
      </w:r>
      <w:r>
        <w:rPr>
          <w:rFonts w:ascii="Times New Roman" w:hAnsi="Times New Roman"/>
          <w:color w:val="444444"/>
          <w:sz w:val="24"/>
          <w:szCs w:val="24"/>
          <w:shd w:val="clear" w:color="auto" w:fill="ffffff"/>
          <w:rtl w:val="0"/>
          <w:lang w:val="en-US"/>
        </w:rPr>
        <w:t xml:space="preserve"> (2013) defined lynx movement as associated with dense forest stands, with over a 60% canopy. The </w:t>
      </w:r>
      <w:r>
        <w:rPr>
          <w:rFonts w:ascii="Times New Roman" w:hAnsi="Times New Roman"/>
          <w:i w:val="1"/>
          <w:iCs w:val="1"/>
          <w:color w:val="444444"/>
          <w:sz w:val="24"/>
          <w:szCs w:val="24"/>
          <w:shd w:val="clear" w:color="auto" w:fill="ffffff"/>
          <w:rtl w:val="0"/>
          <w:lang w:val="de-DE"/>
        </w:rPr>
        <w:t>Kosterman</w:t>
      </w:r>
      <w:r>
        <w:rPr>
          <w:rFonts w:ascii="Times New Roman" w:hAnsi="Times New Roman"/>
          <w:color w:val="444444"/>
          <w:sz w:val="24"/>
          <w:szCs w:val="24"/>
          <w:shd w:val="clear" w:color="auto" w:fill="ffffff"/>
          <w:rtl w:val="0"/>
          <w:lang w:val="en-US"/>
        </w:rPr>
        <w:t xml:space="preserve"> (2014) recommendation that lynx habitat contain at least 50% dense older forest indicates that lynx</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 xml:space="preserve">habitat and connectivity requires a relatively large percentage of older dense forests. </w:t>
      </w: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r>
        <w:rPr>
          <w:rFonts w:ascii="Times New Roman" w:hAnsi="Times New Roman"/>
          <w:color w:val="444444"/>
          <w:sz w:val="24"/>
          <w:szCs w:val="24"/>
          <w:shd w:val="clear" w:color="auto" w:fill="ffffff"/>
          <w:rtl w:val="0"/>
          <w:lang w:val="en-US"/>
        </w:rPr>
        <w:t>C</w:t>
      </w:r>
      <w:r>
        <w:rPr>
          <w:rFonts w:ascii="Times New Roman" w:hAnsi="Times New Roman"/>
          <w:color w:val="444444"/>
          <w:sz w:val="24"/>
          <w:szCs w:val="24"/>
          <w:shd w:val="clear" w:color="auto" w:fill="ffffff"/>
          <w:rtl w:val="0"/>
          <w:lang w:val="en-US"/>
        </w:rPr>
        <w:t xml:space="preserve">urrent science also </w:t>
      </w:r>
      <w:r>
        <w:rPr>
          <w:rFonts w:ascii="Times New Roman" w:hAnsi="Times New Roman"/>
          <w:color w:val="444444"/>
          <w:sz w:val="24"/>
          <w:szCs w:val="24"/>
          <w:shd w:val="clear" w:color="auto" w:fill="ffffff"/>
          <w:rtl w:val="0"/>
          <w:lang w:val="en-US"/>
        </w:rPr>
        <w:t xml:space="preserve">supports </w:t>
      </w:r>
      <w:r>
        <w:rPr>
          <w:rFonts w:ascii="Times New Roman" w:hAnsi="Times New Roman"/>
          <w:color w:val="444444"/>
          <w:sz w:val="24"/>
          <w:szCs w:val="24"/>
          <w:shd w:val="clear" w:color="auto" w:fill="ffffff"/>
          <w:rtl w:val="0"/>
          <w:lang w:val="en-US"/>
        </w:rPr>
        <w:t xml:space="preserve">a recommendation by Forest Service research scientists that landscapes dominated by older, more dense forest habitat is the best means to ensure lynx persistence. </w:t>
      </w:r>
      <w:r>
        <w:rPr>
          <w:rFonts w:ascii="Times New Roman" w:hAnsi="Times New Roman"/>
          <w:i w:val="1"/>
          <w:iCs w:val="1"/>
          <w:color w:val="444444"/>
          <w:sz w:val="24"/>
          <w:szCs w:val="24"/>
          <w:shd w:val="clear" w:color="auto" w:fill="ffffff"/>
          <w:rtl w:val="0"/>
        </w:rPr>
        <w:t>McKelvey et al.</w:t>
      </w:r>
      <w:r>
        <w:rPr>
          <w:rFonts w:ascii="Times New Roman" w:hAnsi="Times New Roman"/>
          <w:color w:val="444444"/>
          <w:sz w:val="24"/>
          <w:szCs w:val="24"/>
          <w:shd w:val="clear" w:color="auto" w:fill="ffffff"/>
          <w:rtl w:val="0"/>
          <w:lang w:val="en-US"/>
        </w:rPr>
        <w:t xml:space="preserve"> (1999) noted that managing landscapes for the natural fire frequency would provide "an amenable" environment for lynx. Table 15.1 of this report identifies that a fire rotation period of 100 years would create 36% of the landscape in stands over 100 years in age, or suitable travel and winter habitat for lynx. A fire rotation age of 200 years would provide a landscape of 60% forest habitat over 100 years in age. And a fire rotation period of 300 years would provide a landscape with 71% of the forests over 100 years in age. Thus historical natural conditions for lynx must have contained landscapes dominated by older forest stands, which promoted lynx persistence. These Forest Service research scientists also noted that natural fire is likely essential for lynx because as opposed to clearcut forests, these burned habitats provide very dense young forest stands that are intermixed with dead trees killed by the fire. </w:t>
      </w: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r>
        <w:rPr>
          <w:rFonts w:ascii="Times New Roman" w:hAnsi="Times New Roman"/>
          <w:color w:val="444444"/>
          <w:sz w:val="24"/>
          <w:szCs w:val="24"/>
          <w:shd w:val="clear" w:color="auto" w:fill="ffffff"/>
          <w:rtl w:val="0"/>
          <w:lang w:val="en-US"/>
        </w:rPr>
        <w:t>Since the Little Belt Mountains may be essential for</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 xml:space="preserve">long term viability of lynx in Montana, by providing </w:t>
      </w:r>
      <w:r>
        <w:rPr>
          <w:rFonts w:ascii="Times New Roman" w:hAnsi="Times New Roman"/>
          <w:color w:val="444444"/>
          <w:sz w:val="24"/>
          <w:szCs w:val="24"/>
          <w:shd w:val="clear" w:color="auto" w:fill="ffffff"/>
          <w:rtl w:val="0"/>
          <w:lang w:val="en-US"/>
        </w:rPr>
        <w:t xml:space="preserve">key and/or critical </w:t>
      </w:r>
      <w:r>
        <w:rPr>
          <w:rFonts w:ascii="Times New Roman" w:hAnsi="Times New Roman"/>
          <w:color w:val="444444"/>
          <w:sz w:val="24"/>
          <w:szCs w:val="24"/>
          <w:shd w:val="clear" w:color="auto" w:fill="ffffff"/>
          <w:rtl w:val="0"/>
          <w:lang w:val="fr-FR"/>
        </w:rPr>
        <w:t>habitat</w:t>
      </w:r>
      <w:r>
        <w:rPr>
          <w:rFonts w:ascii="Times New Roman" w:hAnsi="Times New Roman"/>
          <w:color w:val="444444"/>
          <w:sz w:val="24"/>
          <w:szCs w:val="24"/>
          <w:shd w:val="clear" w:color="auto" w:fill="ffffff"/>
          <w:rtl w:val="0"/>
          <w:lang w:val="en-US"/>
        </w:rPr>
        <w:t>,</w:t>
      </w:r>
      <w:r>
        <w:rPr>
          <w:rFonts w:ascii="Times New Roman" w:hAnsi="Times New Roman"/>
          <w:color w:val="444444"/>
          <w:sz w:val="24"/>
          <w:szCs w:val="24"/>
          <w:shd w:val="clear" w:color="auto" w:fill="ffffff"/>
          <w:rtl w:val="0"/>
          <w:lang w:val="en-US"/>
        </w:rPr>
        <w:t xml:space="preserve"> both agencies are complicit in the ongoing erosion of the </w:t>
      </w:r>
      <w:r>
        <w:rPr>
          <w:rFonts w:ascii="Times New Roman" w:hAnsi="Times New Roman"/>
          <w:color w:val="444444"/>
          <w:sz w:val="24"/>
          <w:szCs w:val="24"/>
          <w:shd w:val="clear" w:color="auto" w:fill="ffffff"/>
          <w:rtl w:val="0"/>
          <w:lang w:val="en-US"/>
        </w:rPr>
        <w:t>Little Belt</w:t>
      </w:r>
      <w:r>
        <w:rPr>
          <w:rFonts w:ascii="Times New Roman" w:hAnsi="Times New Roman"/>
          <w:color w:val="444444"/>
          <w:sz w:val="24"/>
          <w:szCs w:val="24"/>
          <w:shd w:val="clear" w:color="auto" w:fill="ffffff"/>
          <w:rtl w:val="0"/>
          <w:lang w:val="en-US"/>
        </w:rPr>
        <w:t xml:space="preserve"> Mountains to provide a linkage zone across occupied habitats for lynx in Montana. The failure of the Forest Service to specifically identify lynx habitat corridors in the Project Area means that the impact of the project on connectivity is undefined. Thus agency conclusions that theses impacts will not be adverse are not supported with any analysis or science.The Lynx Amendment is clearly a violation of the </w:t>
      </w:r>
      <w:r>
        <w:rPr>
          <w:rFonts w:ascii="Times New Roman" w:hAnsi="Times New Roman"/>
          <w:color w:val="444444"/>
          <w:sz w:val="24"/>
          <w:szCs w:val="24"/>
          <w:shd w:val="clear" w:color="auto" w:fill="ffffff"/>
          <w:rtl w:val="0"/>
          <w:lang w:val="en-US"/>
        </w:rPr>
        <w:t>E</w:t>
      </w:r>
      <w:r>
        <w:rPr>
          <w:rFonts w:ascii="Times New Roman" w:hAnsi="Times New Roman"/>
          <w:color w:val="444444"/>
          <w:sz w:val="24"/>
          <w:szCs w:val="24"/>
          <w:shd w:val="clear" w:color="auto" w:fill="ffffff"/>
          <w:rtl w:val="0"/>
          <w:lang w:val="en-US"/>
        </w:rPr>
        <w:t xml:space="preserve">SA because it does not protect key habitat features for lynx conservation, which in this case are linkage areas between north and south core habitats. </w:t>
      </w: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r>
        <w:rPr>
          <w:rFonts w:ascii="Times New Roman" w:hAnsi="Times New Roman"/>
          <w:color w:val="444444"/>
          <w:sz w:val="24"/>
          <w:szCs w:val="24"/>
          <w:shd w:val="clear" w:color="auto" w:fill="ffffff"/>
          <w:rtl w:val="0"/>
          <w:lang w:val="en-US"/>
        </w:rPr>
        <w:t xml:space="preserve">The </w:t>
      </w:r>
      <w:r>
        <w:rPr>
          <w:rFonts w:ascii="Times New Roman" w:hAnsi="Times New Roman"/>
          <w:color w:val="444444"/>
          <w:sz w:val="24"/>
          <w:szCs w:val="24"/>
          <w:shd w:val="clear" w:color="auto" w:fill="ffffff"/>
          <w:rtl w:val="0"/>
          <w:lang w:val="en-US"/>
        </w:rPr>
        <w:t xml:space="preserve">Montana district court </w:t>
      </w:r>
      <w:r>
        <w:rPr>
          <w:rFonts w:ascii="Times New Roman" w:hAnsi="Times New Roman"/>
          <w:color w:val="444444"/>
          <w:sz w:val="24"/>
          <w:szCs w:val="24"/>
          <w:shd w:val="clear" w:color="auto" w:fill="ffffff"/>
          <w:rtl w:val="0"/>
          <w:lang w:val="en-US"/>
        </w:rPr>
        <w:t xml:space="preserve">has ruled </w:t>
      </w:r>
      <w:r>
        <w:rPr>
          <w:rFonts w:ascii="Times New Roman" w:hAnsi="Times New Roman"/>
          <w:color w:val="444444"/>
          <w:sz w:val="24"/>
          <w:szCs w:val="24"/>
          <w:shd w:val="clear" w:color="auto" w:fill="ffffff"/>
          <w:rtl w:val="0"/>
          <w:lang w:val="en-US"/>
        </w:rPr>
        <w:t xml:space="preserve">that the existing analysis for lynx critical </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habitat is invalid, and needs to be redone.</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Since the Little Belt Mountains may be essential for</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long term viability of lynx in Montana,</w:t>
      </w:r>
      <w:r>
        <w:rPr>
          <w:rFonts w:ascii="Times New Roman" w:hAnsi="Times New Roman"/>
          <w:color w:val="444444"/>
          <w:sz w:val="24"/>
          <w:szCs w:val="24"/>
          <w:shd w:val="clear" w:color="auto" w:fill="ffffff"/>
          <w:rtl w:val="0"/>
          <w:lang w:val="en-US"/>
        </w:rPr>
        <w:t xml:space="preserve"> supra.,</w:t>
      </w:r>
      <w:r>
        <w:rPr>
          <w:rFonts w:ascii="Times New Roman" w:hAnsi="Times New Roman"/>
          <w:color w:val="444444"/>
          <w:sz w:val="24"/>
          <w:szCs w:val="24"/>
          <w:shd w:val="clear" w:color="auto" w:fill="ffffff"/>
          <w:rtl w:val="0"/>
          <w:lang w:val="en-US"/>
        </w:rPr>
        <w:t xml:space="preserve"> by providing habitat</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connectivity between local populations, the preservation of habitat connectivity is essential for this landscape. Due to this factor, the Little Belt Mountains may be designated as lynx critical habitat</w:t>
      </w:r>
      <w:r>
        <w:rPr>
          <w:rFonts w:ascii="Times New Roman" w:hAnsi="Times New Roman"/>
          <w:color w:val="444444"/>
          <w:sz w:val="24"/>
          <w:szCs w:val="24"/>
          <w:shd w:val="clear" w:color="auto" w:fill="ffffff"/>
          <w:rtl w:val="0"/>
          <w:lang w:val="en-US"/>
        </w:rPr>
        <w:t>; therefore,</w:t>
      </w:r>
      <w:r>
        <w:rPr>
          <w:rFonts w:ascii="Times New Roman" w:hAnsi="Times New Roman"/>
          <w:color w:val="444444"/>
          <w:sz w:val="24"/>
          <w:szCs w:val="24"/>
          <w:shd w:val="clear" w:color="auto" w:fill="ffffff"/>
          <w:rtl w:val="0"/>
          <w:lang w:val="en-US"/>
        </w:rPr>
        <w:t xml:space="preserve"> no irretrievable impacts created in these public forests </w:t>
      </w:r>
      <w:r>
        <w:rPr>
          <w:rFonts w:ascii="Times New Roman" w:hAnsi="Times New Roman"/>
          <w:color w:val="444444"/>
          <w:sz w:val="24"/>
          <w:szCs w:val="24"/>
          <w:shd w:val="clear" w:color="auto" w:fill="ffffff"/>
          <w:rtl w:val="0"/>
          <w:lang w:val="en-US"/>
        </w:rPr>
        <w:t xml:space="preserve">is consistent with the ESA </w:t>
      </w:r>
      <w:r>
        <w:rPr>
          <w:rFonts w:ascii="Times New Roman" w:hAnsi="Times New Roman"/>
          <w:color w:val="444444"/>
          <w:sz w:val="24"/>
          <w:szCs w:val="24"/>
          <w:shd w:val="clear" w:color="auto" w:fill="ffffff"/>
          <w:rtl w:val="0"/>
          <w:lang w:val="en-US"/>
        </w:rPr>
        <w:t>until the requirements for landscape connectivity are actually defined as per critical habitat, and as historic habitat.</w:t>
      </w: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r>
        <w:rPr>
          <w:rFonts w:ascii="Times New Roman" w:hAnsi="Times New Roman"/>
          <w:color w:val="444444"/>
          <w:sz w:val="24"/>
          <w:szCs w:val="24"/>
          <w:shd w:val="clear" w:color="auto" w:fill="ffffff"/>
          <w:rtl w:val="0"/>
          <w:lang w:val="en-US"/>
        </w:rPr>
        <w:t xml:space="preserve">Finally, Moose Creek is being implemented pursuant to the Farm Bill CE, under which the Forest Service Chief designated </w:t>
      </w:r>
      <w:r>
        <w:rPr>
          <w:rFonts w:ascii="Times New Roman" w:hAnsi="Times New Roman"/>
          <w:color w:val="444444"/>
          <w:sz w:val="24"/>
          <w:szCs w:val="24"/>
          <w:shd w:val="clear" w:color="auto" w:fill="ffffff"/>
          <w:rtl w:val="0"/>
          <w:lang w:val="en-US"/>
        </w:rPr>
        <w:t>approx</w:t>
      </w:r>
      <w:r>
        <w:rPr>
          <w:rFonts w:ascii="Times New Roman" w:hAnsi="Times New Roman"/>
          <w:color w:val="444444"/>
          <w:sz w:val="24"/>
          <w:szCs w:val="24"/>
          <w:shd w:val="clear" w:color="auto" w:fill="ffffff"/>
          <w:rtl w:val="0"/>
          <w:lang w:val="en-US"/>
        </w:rPr>
        <w:t>imately</w:t>
      </w:r>
      <w:r>
        <w:rPr>
          <w:rFonts w:ascii="Times New Roman" w:hAnsi="Times New Roman"/>
          <w:color w:val="444444"/>
          <w:sz w:val="24"/>
          <w:szCs w:val="24"/>
          <w:shd w:val="clear" w:color="auto" w:fill="ffffff"/>
          <w:rtl w:val="0"/>
          <w:lang w:val="en-US"/>
        </w:rPr>
        <w:t xml:space="preserve"> 7,700 square miles of National Forest lands in Montana for the purpose of identifying qualifying projects. </w:t>
      </w:r>
      <w:r>
        <w:rPr>
          <w:rFonts w:ascii="Times New Roman" w:hAnsi="Times New Roman"/>
          <w:color w:val="444444"/>
          <w:sz w:val="24"/>
          <w:szCs w:val="24"/>
          <w:shd w:val="clear" w:color="auto" w:fill="ffffff"/>
          <w:rtl w:val="0"/>
          <w:lang w:val="en-US"/>
        </w:rPr>
        <w:t xml:space="preserve">Included in this broad, discretionary designation are most of the Canada Lynx linkage zones referenced above, which raises serious questions concerning the consistency of this program with the ESA. </w:t>
      </w: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r>
        <w:rPr>
          <w:rFonts w:ascii="Times New Roman" w:hAnsi="Times New Roman"/>
          <w:color w:val="444444"/>
          <w:sz w:val="24"/>
          <w:szCs w:val="24"/>
          <w:shd w:val="clear" w:color="auto" w:fill="ffffff"/>
          <w:rtl w:val="0"/>
          <w:lang w:val="en-US"/>
        </w:rPr>
        <w:t>Ignoring NEPA</w:t>
      </w:r>
      <w:r>
        <w:rPr>
          <w:rFonts w:ascii="Times New Roman" w:hAnsi="Times New Roman" w:hint="default"/>
          <w:color w:val="444444"/>
          <w:sz w:val="24"/>
          <w:szCs w:val="24"/>
          <w:shd w:val="clear" w:color="auto" w:fill="ffffff"/>
          <w:rtl w:val="0"/>
          <w:lang w:val="en-US"/>
        </w:rPr>
        <w:t>’</w:t>
      </w:r>
      <w:r>
        <w:rPr>
          <w:rFonts w:ascii="Times New Roman" w:hAnsi="Times New Roman"/>
          <w:color w:val="444444"/>
          <w:sz w:val="24"/>
          <w:szCs w:val="24"/>
          <w:shd w:val="clear" w:color="auto" w:fill="ffffff"/>
          <w:rtl w:val="0"/>
          <w:lang w:val="en-US"/>
        </w:rPr>
        <w:t>s applicability to programmatic decisions, the Chief did not conduct any NEPA analysis of the foreseeable indirect impacts</w:t>
      </w:r>
      <w:r>
        <w:rPr>
          <w:rFonts w:ascii="Times New Roman" w:cs="Times New Roman" w:hAnsi="Times New Roman" w:eastAsia="Times New Roman"/>
          <w:color w:val="444444"/>
          <w:sz w:val="24"/>
          <w:szCs w:val="24"/>
          <w:shd w:val="clear" w:color="auto" w:fill="ffffff"/>
          <w:vertAlign w:val="superscript"/>
          <w:rtl w:val="0"/>
        </w:rPr>
        <w:footnoteReference w:id="1"/>
      </w:r>
      <w:r>
        <w:rPr>
          <w:rFonts w:ascii="Times New Roman" w:hAnsi="Times New Roman"/>
          <w:color w:val="444444"/>
          <w:sz w:val="24"/>
          <w:szCs w:val="24"/>
          <w:shd w:val="clear" w:color="auto" w:fill="ffffff"/>
          <w:rtl w:val="0"/>
          <w:lang w:val="en-US"/>
        </w:rPr>
        <w:t xml:space="preserve"> this designation </w:t>
      </w:r>
      <w:r>
        <w:rPr>
          <w:rFonts w:ascii="Times New Roman" w:hAnsi="Times New Roman" w:hint="default"/>
          <w:color w:val="444444"/>
          <w:sz w:val="24"/>
          <w:szCs w:val="24"/>
          <w:shd w:val="clear" w:color="auto" w:fill="ffffff"/>
          <w:rtl w:val="0"/>
          <w:lang w:val="en-US"/>
        </w:rPr>
        <w:t>“</w:t>
      </w:r>
      <w:r>
        <w:rPr>
          <w:rFonts w:ascii="Times New Roman" w:hAnsi="Times New Roman"/>
          <w:color w:val="444444"/>
          <w:sz w:val="24"/>
          <w:szCs w:val="24"/>
          <w:shd w:val="clear" w:color="auto" w:fill="ffffff"/>
          <w:rtl w:val="0"/>
          <w:lang w:val="en-US"/>
        </w:rPr>
        <w:t>to address insect or disease threats</w:t>
      </w:r>
      <w:r>
        <w:rPr>
          <w:rFonts w:ascii="Times New Roman" w:hAnsi="Times New Roman" w:hint="default"/>
          <w:color w:val="444444"/>
          <w:sz w:val="24"/>
          <w:szCs w:val="24"/>
          <w:shd w:val="clear" w:color="auto" w:fill="ffffff"/>
          <w:rtl w:val="0"/>
        </w:rPr>
        <w:t>”</w:t>
      </w:r>
      <w:r>
        <w:rPr>
          <w:rFonts w:ascii="Times New Roman" w:hAnsi="Times New Roman"/>
          <w:color w:val="444444"/>
          <w:sz w:val="24"/>
          <w:szCs w:val="24"/>
          <w:shd w:val="clear" w:color="auto" w:fill="ffffff"/>
          <w:rtl w:val="0"/>
          <w:lang w:val="en-US"/>
        </w:rPr>
        <w:t xml:space="preserve"> could have - a violation of law that taints the whole program. See, e.g.: </w:t>
      </w:r>
      <w:r>
        <w:rPr>
          <w:rFonts w:ascii="Times New Roman" w:hAnsi="Times New Roman"/>
          <w:i w:val="1"/>
          <w:iCs w:val="1"/>
          <w:color w:val="444444"/>
          <w:sz w:val="24"/>
          <w:szCs w:val="24"/>
          <w:shd w:val="clear" w:color="auto" w:fill="ffffff"/>
          <w:rtl w:val="0"/>
        </w:rPr>
        <w:t>California Wilderness Coal. v. U.S.</w:t>
      </w:r>
      <w:r>
        <w:rPr>
          <w:rFonts w:ascii="Times New Roman" w:hAnsi="Times New Roman"/>
          <w:i w:val="1"/>
          <w:iCs w:val="1"/>
          <w:color w:val="444444"/>
          <w:sz w:val="24"/>
          <w:szCs w:val="24"/>
          <w:shd w:val="clear" w:color="auto" w:fill="ffffff"/>
          <w:rtl w:val="0"/>
          <w:lang w:val="en-US"/>
        </w:rPr>
        <w:t xml:space="preserve"> </w:t>
      </w:r>
      <w:r>
        <w:rPr>
          <w:rFonts w:ascii="Times New Roman" w:hAnsi="Times New Roman"/>
          <w:i w:val="1"/>
          <w:iCs w:val="1"/>
          <w:color w:val="444444"/>
          <w:sz w:val="24"/>
          <w:szCs w:val="24"/>
          <w:shd w:val="clear" w:color="auto" w:fill="ffffff"/>
          <w:rtl w:val="0"/>
        </w:rPr>
        <w:t>Dep</w:t>
      </w:r>
      <w:r>
        <w:rPr>
          <w:rFonts w:ascii="Times New Roman" w:hAnsi="Times New Roman" w:hint="default"/>
          <w:i w:val="1"/>
          <w:iCs w:val="1"/>
          <w:color w:val="444444"/>
          <w:sz w:val="24"/>
          <w:szCs w:val="24"/>
          <w:shd w:val="clear" w:color="auto" w:fill="ffffff"/>
          <w:rtl w:val="0"/>
        </w:rPr>
        <w:t>’</w:t>
      </w:r>
      <w:r>
        <w:rPr>
          <w:rFonts w:ascii="Times New Roman" w:hAnsi="Times New Roman"/>
          <w:i w:val="1"/>
          <w:iCs w:val="1"/>
          <w:color w:val="444444"/>
          <w:sz w:val="24"/>
          <w:szCs w:val="24"/>
          <w:shd w:val="clear" w:color="auto" w:fill="ffffff"/>
          <w:rtl w:val="0"/>
          <w:lang w:val="en-US"/>
        </w:rPr>
        <w:t>t of Energy</w:t>
      </w:r>
      <w:r>
        <w:rPr>
          <w:rFonts w:ascii="Times New Roman" w:hAnsi="Times New Roman"/>
          <w:color w:val="444444"/>
          <w:sz w:val="24"/>
          <w:szCs w:val="24"/>
          <w:shd w:val="clear" w:color="auto" w:fill="ffffff"/>
          <w:rtl w:val="0"/>
          <w:lang w:val="en-US"/>
        </w:rPr>
        <w:t>, 631 F.3d 1072, 1098 (9th Cir. 2011)</w:t>
      </w:r>
      <w:r>
        <w:rPr>
          <w:rFonts w:ascii="Times New Roman" w:hAnsi="Times New Roman"/>
          <w:color w:val="444444"/>
          <w:sz w:val="24"/>
          <w:szCs w:val="24"/>
          <w:shd w:val="clear" w:color="auto" w:fill="ffffff"/>
          <w:rtl w:val="0"/>
          <w:lang w:val="en-US"/>
        </w:rPr>
        <w:t xml:space="preserve">; </w:t>
      </w:r>
      <w:r>
        <w:rPr>
          <w:rFonts w:ascii="Times New Roman" w:hAnsi="Times New Roman"/>
          <w:i w:val="1"/>
          <w:iCs w:val="1"/>
          <w:color w:val="444444"/>
          <w:sz w:val="24"/>
          <w:szCs w:val="24"/>
          <w:shd w:val="clear" w:color="auto" w:fill="ffffff"/>
          <w:rtl w:val="0"/>
          <w:lang w:val="en-US"/>
        </w:rPr>
        <w:t>N. Alaska Envtl. Ctr v. Kempthorne</w:t>
      </w:r>
      <w:r>
        <w:rPr>
          <w:rFonts w:ascii="Times New Roman" w:hAnsi="Times New Roman"/>
          <w:color w:val="444444"/>
          <w:sz w:val="24"/>
          <w:szCs w:val="24"/>
          <w:shd w:val="clear" w:color="auto" w:fill="ffffff"/>
          <w:rtl w:val="0"/>
          <w:lang w:val="en-US"/>
        </w:rPr>
        <w:t>, 457 F.3d 969, 973 (9th Cir. 2006)</w:t>
      </w:r>
      <w:r>
        <w:rPr>
          <w:rFonts w:ascii="Times New Roman" w:hAnsi="Times New Roman"/>
          <w:color w:val="444444"/>
          <w:sz w:val="24"/>
          <w:szCs w:val="24"/>
          <w:shd w:val="clear" w:color="auto" w:fill="ffffff"/>
          <w:rtl w:val="0"/>
          <w:lang w:val="en-US"/>
        </w:rPr>
        <w:t xml:space="preserve">. Had he done so, it likely would have triggered consultation with USFWS to determine the potential impacts of such widespread forest thinning on Canada lynx. </w:t>
      </w: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r>
        <w:rPr>
          <w:rFonts w:ascii="Times New Roman" w:hAnsi="Times New Roman"/>
          <w:color w:val="444444"/>
          <w:sz w:val="24"/>
          <w:szCs w:val="24"/>
          <w:shd w:val="clear" w:color="auto" w:fill="ffffff"/>
          <w:rtl w:val="0"/>
          <w:lang w:val="en-US"/>
        </w:rPr>
        <w:t xml:space="preserve">Here, as in </w:t>
      </w:r>
      <w:r>
        <w:rPr>
          <w:rFonts w:ascii="Times New Roman" w:hAnsi="Times New Roman"/>
          <w:i w:val="1"/>
          <w:iCs w:val="1"/>
          <w:color w:val="444444"/>
          <w:sz w:val="24"/>
          <w:szCs w:val="24"/>
          <w:shd w:val="clear" w:color="auto" w:fill="ffffff"/>
          <w:rtl w:val="0"/>
          <w:lang w:val="es-ES_tradnl"/>
        </w:rPr>
        <w:t>Sierra Club</w:t>
      </w:r>
      <w:r>
        <w:rPr>
          <w:rFonts w:ascii="Times New Roman" w:hAnsi="Times New Roman"/>
          <w:i w:val="1"/>
          <w:iCs w:val="1"/>
          <w:color w:val="444444"/>
          <w:spacing w:val="-15"/>
          <w:sz w:val="24"/>
          <w:szCs w:val="24"/>
          <w:shd w:val="clear" w:color="auto" w:fill="ffffff"/>
          <w:rtl w:val="0"/>
        </w:rPr>
        <w:t xml:space="preserve"> </w:t>
      </w:r>
      <w:r>
        <w:rPr>
          <w:rFonts w:ascii="Times New Roman" w:hAnsi="Times New Roman"/>
          <w:i w:val="1"/>
          <w:iCs w:val="1"/>
          <w:color w:val="444444"/>
          <w:sz w:val="24"/>
          <w:szCs w:val="24"/>
          <w:shd w:val="clear" w:color="auto" w:fill="ffffff"/>
          <w:rtl w:val="0"/>
        </w:rPr>
        <w:t>v.</w:t>
      </w:r>
      <w:r>
        <w:rPr>
          <w:rFonts w:ascii="Times New Roman" w:hAnsi="Times New Roman"/>
          <w:color w:val="444444"/>
          <w:sz w:val="24"/>
          <w:szCs w:val="24"/>
          <w:shd w:val="clear" w:color="auto" w:fill="ffffff"/>
          <w:rtl w:val="0"/>
          <w:lang w:val="en-US"/>
        </w:rPr>
        <w:t xml:space="preserve"> </w:t>
      </w:r>
      <w:r>
        <w:rPr>
          <w:rFonts w:ascii="Times New Roman" w:hAnsi="Times New Roman"/>
          <w:i w:val="1"/>
          <w:iCs w:val="1"/>
          <w:color w:val="444444"/>
          <w:sz w:val="24"/>
          <w:szCs w:val="24"/>
          <w:shd w:val="clear" w:color="auto" w:fill="ffffff"/>
          <w:rtl w:val="0"/>
          <w:lang w:val="en-US"/>
        </w:rPr>
        <w:t>Bosworth</w:t>
      </w:r>
      <w:r>
        <w:rPr>
          <w:rFonts w:ascii="Times New Roman" w:hAnsi="Times New Roman"/>
          <w:color w:val="444444"/>
          <w:sz w:val="24"/>
          <w:szCs w:val="24"/>
          <w:shd w:val="clear" w:color="auto" w:fill="ffffff"/>
          <w:rtl w:val="0"/>
        </w:rPr>
        <w:t>,</w:t>
      </w:r>
      <w:r>
        <w:rPr>
          <w:rFonts w:ascii="Times New Roman" w:hAnsi="Times New Roman"/>
          <w:color w:val="444444"/>
          <w:sz w:val="24"/>
          <w:szCs w:val="24"/>
          <w:shd w:val="clear" w:color="auto" w:fill="ffffff"/>
          <w:rtl w:val="0"/>
          <w:lang w:val="en-US"/>
        </w:rPr>
        <w:t xml:space="preserve"> supra., at 1019</w:t>
      </w:r>
      <w:r>
        <w:rPr>
          <w:rFonts w:ascii="Times New Roman" w:hAnsi="Times New Roman"/>
          <w:color w:val="444444"/>
          <w:sz w:val="24"/>
          <w:szCs w:val="24"/>
          <w:shd w:val="clear" w:color="auto" w:fill="ffffff"/>
          <w:rtl w:val="0"/>
          <w:lang w:val="en-US"/>
        </w:rPr>
        <w:t xml:space="preserve">, it must be conceded that </w:t>
      </w:r>
      <w:r>
        <w:rPr>
          <w:rFonts w:ascii="Times New Roman" w:hAnsi="Times New Roman" w:hint="default"/>
          <w:color w:val="444444"/>
          <w:sz w:val="24"/>
          <w:szCs w:val="24"/>
          <w:shd w:val="clear" w:color="auto" w:fill="ffffff"/>
          <w:rtl w:val="0"/>
        </w:rPr>
        <w:t>“</w:t>
      </w:r>
      <w:r>
        <w:rPr>
          <w:rFonts w:ascii="Times New Roman" w:hAnsi="Times New Roman"/>
          <w:color w:val="444444"/>
          <w:sz w:val="24"/>
          <w:szCs w:val="24"/>
          <w:shd w:val="clear" w:color="auto" w:fill="ffffff"/>
          <w:rtl w:val="0"/>
          <w:lang w:val="en-US"/>
        </w:rPr>
        <w:t>no cumulative impacts analysis</w:t>
      </w:r>
      <w:r>
        <w:rPr>
          <w:rFonts w:ascii="Times New Roman" w:hAnsi="Times New Roman"/>
          <w:color w:val="444444"/>
          <w:spacing w:val="-16"/>
          <w:sz w:val="24"/>
          <w:szCs w:val="24"/>
          <w:shd w:val="clear" w:color="auto" w:fill="ffffff"/>
          <w:rtl w:val="0"/>
        </w:rPr>
        <w:t xml:space="preserve"> </w:t>
      </w:r>
      <w:r>
        <w:rPr>
          <w:rFonts w:ascii="Times New Roman" w:hAnsi="Times New Roman"/>
          <w:color w:val="444444"/>
          <w:sz w:val="24"/>
          <w:szCs w:val="24"/>
          <w:shd w:val="clear" w:color="auto" w:fill="ffffff"/>
          <w:rtl w:val="0"/>
          <w:lang w:val="en-US"/>
        </w:rPr>
        <w:t>was</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performed</w:t>
      </w:r>
      <w:r>
        <w:rPr>
          <w:rFonts w:ascii="Times New Roman" w:hAnsi="Times New Roman" w:hint="default"/>
          <w:color w:val="444444"/>
          <w:sz w:val="24"/>
          <w:szCs w:val="24"/>
          <w:shd w:val="clear" w:color="auto" w:fill="ffffff"/>
          <w:rtl w:val="0"/>
        </w:rPr>
        <w:t xml:space="preserve">” </w:t>
      </w:r>
      <w:r>
        <w:rPr>
          <w:rFonts w:ascii="Times New Roman" w:hAnsi="Times New Roman"/>
          <w:color w:val="444444"/>
          <w:sz w:val="24"/>
          <w:szCs w:val="24"/>
          <w:shd w:val="clear" w:color="auto" w:fill="ffffff"/>
          <w:rtl w:val="0"/>
          <w:lang w:val="en-US"/>
        </w:rPr>
        <w:t>for the</w:t>
      </w:r>
      <w:r>
        <w:rPr>
          <w:rFonts w:ascii="Times New Roman" w:hAnsi="Times New Roman"/>
          <w:color w:val="444444"/>
          <w:sz w:val="24"/>
          <w:szCs w:val="24"/>
          <w:shd w:val="clear" w:color="auto" w:fill="ffffff"/>
          <w:rtl w:val="0"/>
          <w:lang w:val="en-US"/>
        </w:rPr>
        <w:t xml:space="preserve"> </w:t>
      </w:r>
      <w:r>
        <w:rPr>
          <w:rFonts w:ascii="Times New Roman" w:hAnsi="Times New Roman" w:hint="default"/>
          <w:color w:val="444444"/>
          <w:sz w:val="24"/>
          <w:szCs w:val="24"/>
          <w:shd w:val="clear" w:color="auto" w:fill="ffffff"/>
          <w:rtl w:val="0"/>
        </w:rPr>
        <w:t>§</w:t>
      </w:r>
      <w:r>
        <w:rPr>
          <w:rFonts w:ascii="Times New Roman" w:hAnsi="Times New Roman"/>
          <w:color w:val="444444"/>
          <w:sz w:val="24"/>
          <w:szCs w:val="24"/>
          <w:shd w:val="clear" w:color="auto" w:fill="ffffff"/>
          <w:rtl w:val="0"/>
          <w:lang w:val="en-US"/>
        </w:rPr>
        <w:t xml:space="preserve">602 </w:t>
      </w:r>
      <w:r>
        <w:rPr>
          <w:rFonts w:ascii="Times New Roman" w:hAnsi="Times New Roman"/>
          <w:color w:val="444444"/>
          <w:sz w:val="24"/>
          <w:szCs w:val="24"/>
          <w:shd w:val="clear" w:color="auto" w:fill="ffffff"/>
          <w:rtl w:val="0"/>
          <w:lang w:val="it-IT"/>
        </w:rPr>
        <w:t>designation.</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 xml:space="preserve">And, as the Court in </w:t>
      </w:r>
      <w:r>
        <w:rPr>
          <w:rFonts w:ascii="Times New Roman" w:hAnsi="Times New Roman"/>
          <w:i w:val="1"/>
          <w:iCs w:val="1"/>
          <w:color w:val="444444"/>
          <w:sz w:val="24"/>
          <w:szCs w:val="24"/>
          <w:shd w:val="clear" w:color="auto" w:fill="ffffff"/>
          <w:rtl w:val="0"/>
          <w:lang w:val="en-US"/>
        </w:rPr>
        <w:t>Bosworth</w:t>
      </w:r>
      <w:r>
        <w:rPr>
          <w:rFonts w:ascii="Times New Roman" w:hAnsi="Times New Roman"/>
          <w:i w:val="1"/>
          <w:iCs w:val="1"/>
          <w:color w:val="444444"/>
          <w:sz w:val="24"/>
          <w:szCs w:val="24"/>
          <w:shd w:val="clear" w:color="auto" w:fill="ffffff"/>
          <w:rtl w:val="0"/>
        </w:rPr>
        <w:t xml:space="preserve"> </w:t>
      </w:r>
      <w:r>
        <w:rPr>
          <w:rFonts w:ascii="Times New Roman" w:hAnsi="Times New Roman"/>
          <w:color w:val="444444"/>
          <w:sz w:val="24"/>
          <w:szCs w:val="24"/>
          <w:shd w:val="clear" w:color="auto" w:fill="ffffff"/>
          <w:rtl w:val="0"/>
          <w:lang w:val="en-US"/>
        </w:rPr>
        <w:t xml:space="preserve">explained, </w:t>
      </w:r>
      <w:r>
        <w:rPr>
          <w:rFonts w:ascii="Times New Roman" w:hAnsi="Times New Roman" w:hint="default"/>
          <w:color w:val="444444"/>
          <w:sz w:val="24"/>
          <w:szCs w:val="24"/>
          <w:shd w:val="clear" w:color="auto" w:fill="ffffff"/>
          <w:rtl w:val="0"/>
        </w:rPr>
        <w:t>“</w:t>
      </w:r>
      <w:r>
        <w:rPr>
          <w:rFonts w:ascii="Times New Roman" w:hAnsi="Times New Roman"/>
          <w:color w:val="444444"/>
          <w:sz w:val="24"/>
          <w:szCs w:val="24"/>
          <w:shd w:val="clear" w:color="auto" w:fill="ffffff"/>
          <w:rtl w:val="0"/>
          <w:lang w:val="en-US"/>
        </w:rPr>
        <w:t>[t]hat an</w:t>
      </w:r>
      <w:r>
        <w:rPr>
          <w:rFonts w:ascii="Times New Roman" w:hAnsi="Times New Roman"/>
          <w:color w:val="444444"/>
          <w:spacing w:val="-12"/>
          <w:sz w:val="24"/>
          <w:szCs w:val="24"/>
          <w:shd w:val="clear" w:color="auto" w:fill="ffffff"/>
          <w:rtl w:val="0"/>
        </w:rPr>
        <w:t xml:space="preserve"> </w:t>
      </w:r>
      <w:r>
        <w:rPr>
          <w:rFonts w:ascii="Times New Roman" w:hAnsi="Times New Roman"/>
          <w:color w:val="444444"/>
          <w:sz w:val="24"/>
          <w:szCs w:val="24"/>
          <w:shd w:val="clear" w:color="auto" w:fill="ffffff"/>
          <w:rtl w:val="0"/>
          <w:lang w:val="en-US"/>
        </w:rPr>
        <w:t>impacts</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analysis be done is of critical importance in a situation such as here, where the</w:t>
      </w:r>
      <w:r>
        <w:rPr>
          <w:rFonts w:ascii="Times New Roman" w:hAnsi="Times New Roman"/>
          <w:color w:val="444444"/>
          <w:spacing w:val="-15"/>
          <w:sz w:val="24"/>
          <w:szCs w:val="24"/>
          <w:shd w:val="clear" w:color="auto" w:fill="ffffff"/>
          <w:rtl w:val="0"/>
        </w:rPr>
        <w:t xml:space="preserve"> </w:t>
      </w:r>
      <w:r>
        <w:rPr>
          <w:rFonts w:ascii="Times New Roman" w:hAnsi="Times New Roman"/>
          <w:color w:val="444444"/>
          <w:sz w:val="24"/>
          <w:szCs w:val="24"/>
          <w:shd w:val="clear" w:color="auto" w:fill="ffffff"/>
          <w:rtl w:val="0"/>
          <w:lang w:val="it-IT"/>
        </w:rPr>
        <w:t>categorical</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exclusion . . . has the potential to impact a large number of acres.</w:t>
      </w:r>
      <w:r>
        <w:rPr>
          <w:rFonts w:ascii="Times New Roman" w:hAnsi="Times New Roman" w:hint="default"/>
          <w:color w:val="444444"/>
          <w:sz w:val="24"/>
          <w:szCs w:val="24"/>
          <w:shd w:val="clear" w:color="auto" w:fill="ffffff"/>
          <w:rtl w:val="0"/>
        </w:rPr>
        <w:t xml:space="preserve">” </w:t>
      </w:r>
      <w:r>
        <w:rPr>
          <w:rFonts w:ascii="Times New Roman" w:hAnsi="Times New Roman"/>
          <w:color w:val="444444"/>
          <w:sz w:val="24"/>
          <w:szCs w:val="24"/>
          <w:shd w:val="clear" w:color="auto" w:fill="ffffff"/>
          <w:rtl w:val="0"/>
          <w:lang w:val="en-US"/>
        </w:rPr>
        <w:t>Id.  Thus</w:t>
      </w:r>
      <w:r>
        <w:rPr>
          <w:rFonts w:ascii="Times New Roman" w:hAnsi="Times New Roman"/>
          <w:color w:val="444444"/>
          <w:sz w:val="24"/>
          <w:szCs w:val="24"/>
          <w:shd w:val="clear" w:color="auto" w:fill="ffffff"/>
          <w:rtl w:val="0"/>
          <w:lang w:val="en-US"/>
        </w:rPr>
        <w:t xml:space="preserve"> here</w:t>
      </w:r>
      <w:r>
        <w:rPr>
          <w:rFonts w:ascii="Times New Roman" w:hAnsi="Times New Roman"/>
          <w:color w:val="444444"/>
          <w:sz w:val="24"/>
          <w:szCs w:val="24"/>
          <w:shd w:val="clear" w:color="auto" w:fill="ffffff"/>
          <w:rtl w:val="0"/>
          <w:lang w:val="en-US"/>
        </w:rPr>
        <w:t>, just as in</w:t>
      </w:r>
      <w:r>
        <w:rPr>
          <w:rFonts w:ascii="Times New Roman" w:hAnsi="Times New Roman"/>
          <w:color w:val="444444"/>
          <w:spacing w:val="-19"/>
          <w:sz w:val="24"/>
          <w:szCs w:val="24"/>
          <w:shd w:val="clear" w:color="auto" w:fill="ffffff"/>
          <w:rtl w:val="0"/>
          <w:lang w:val="en-US"/>
        </w:rPr>
        <w:t xml:space="preserve"> Bosworth</w:t>
      </w:r>
      <w:r>
        <w:rPr>
          <w:rFonts w:ascii="Times New Roman" w:hAnsi="Times New Roman"/>
          <w:i w:val="1"/>
          <w:iCs w:val="1"/>
          <w:color w:val="444444"/>
          <w:sz w:val="24"/>
          <w:szCs w:val="24"/>
          <w:shd w:val="clear" w:color="auto" w:fill="ffffff"/>
          <w:rtl w:val="0"/>
        </w:rPr>
        <w:t xml:space="preserve">, </w:t>
      </w:r>
      <w:r>
        <w:rPr>
          <w:rFonts w:ascii="Times New Roman" w:hAnsi="Times New Roman" w:hint="default"/>
          <w:color w:val="444444"/>
          <w:sz w:val="24"/>
          <w:szCs w:val="24"/>
          <w:shd w:val="clear" w:color="auto" w:fill="ffffff"/>
          <w:rtl w:val="0"/>
        </w:rPr>
        <w:t>“</w:t>
      </w:r>
      <w:r>
        <w:rPr>
          <w:rFonts w:ascii="Times New Roman" w:hAnsi="Times New Roman"/>
          <w:color w:val="444444"/>
          <w:sz w:val="24"/>
          <w:szCs w:val="24"/>
          <w:shd w:val="clear" w:color="auto" w:fill="ffffff"/>
          <w:rtl w:val="0"/>
          <w:lang w:val="en-US"/>
        </w:rPr>
        <w:t>[i]n order to assess significance properly, the Forest Service must perform</w:t>
      </w:r>
      <w:r>
        <w:rPr>
          <w:rFonts w:ascii="Times New Roman" w:hAnsi="Times New Roman"/>
          <w:color w:val="444444"/>
          <w:spacing w:val="-9"/>
          <w:sz w:val="24"/>
          <w:szCs w:val="24"/>
          <w:shd w:val="clear" w:color="auto" w:fill="ffffff"/>
          <w:rtl w:val="0"/>
        </w:rPr>
        <w:t xml:space="preserve"> </w:t>
      </w:r>
      <w:r>
        <w:rPr>
          <w:rFonts w:ascii="Times New Roman" w:hAnsi="Times New Roman"/>
          <w:color w:val="444444"/>
          <w:sz w:val="24"/>
          <w:szCs w:val="24"/>
          <w:shd w:val="clear" w:color="auto" w:fill="ffffff"/>
          <w:rtl w:val="0"/>
        </w:rPr>
        <w:t>a</w:t>
      </w:r>
      <w:r>
        <w:rPr>
          <w:rFonts w:ascii="Times New Roman" w:hAnsi="Times New Roman"/>
          <w:color w:val="444444"/>
          <w:sz w:val="24"/>
          <w:szCs w:val="24"/>
          <w:shd w:val="clear" w:color="auto" w:fill="ffffff"/>
          <w:rtl w:val="0"/>
          <w:lang w:val="en-US"/>
        </w:rPr>
        <w:t xml:space="preserve"> </w:t>
      </w:r>
      <w:r>
        <w:rPr>
          <w:rFonts w:ascii="Times New Roman" w:hAnsi="Times New Roman"/>
          <w:color w:val="444444"/>
          <w:sz w:val="24"/>
          <w:szCs w:val="24"/>
          <w:shd w:val="clear" w:color="auto" w:fill="ffffff"/>
          <w:rtl w:val="0"/>
          <w:lang w:val="en-US"/>
        </w:rPr>
        <w:t>programmatic cumulative impacts analysis</w:t>
      </w:r>
      <w:r>
        <w:rPr>
          <w:rFonts w:ascii="Times New Roman" w:hAnsi="Times New Roman" w:hint="default"/>
          <w:color w:val="444444"/>
          <w:sz w:val="24"/>
          <w:szCs w:val="24"/>
          <w:shd w:val="clear" w:color="auto" w:fill="ffffff"/>
          <w:rtl w:val="0"/>
        </w:rPr>
        <w:t xml:space="preserve">” </w:t>
      </w:r>
      <w:r>
        <w:rPr>
          <w:rFonts w:ascii="Times New Roman" w:hAnsi="Times New Roman"/>
          <w:color w:val="444444"/>
          <w:sz w:val="24"/>
          <w:szCs w:val="24"/>
          <w:shd w:val="clear" w:color="auto" w:fill="ffffff"/>
          <w:rtl w:val="0"/>
          <w:lang w:val="en-US"/>
        </w:rPr>
        <w:t>for the</w:t>
      </w:r>
      <w:r>
        <w:rPr>
          <w:rFonts w:ascii="Times New Roman" w:hAnsi="Times New Roman"/>
          <w:color w:val="444444"/>
          <w:sz w:val="24"/>
          <w:szCs w:val="24"/>
          <w:shd w:val="clear" w:color="auto" w:fill="ffffff"/>
          <w:rtl w:val="0"/>
          <w:lang w:val="en-US"/>
        </w:rPr>
        <w:t xml:space="preserve"> </w:t>
      </w:r>
      <w:r>
        <w:rPr>
          <w:rFonts w:ascii="Times New Roman" w:hAnsi="Times New Roman" w:hint="default"/>
          <w:color w:val="444444"/>
          <w:sz w:val="24"/>
          <w:szCs w:val="24"/>
          <w:shd w:val="clear" w:color="auto" w:fill="ffffff"/>
          <w:rtl w:val="0"/>
        </w:rPr>
        <w:t xml:space="preserve">§ </w:t>
      </w:r>
      <w:r>
        <w:rPr>
          <w:rFonts w:ascii="Times New Roman" w:hAnsi="Times New Roman"/>
          <w:color w:val="444444"/>
          <w:sz w:val="24"/>
          <w:szCs w:val="24"/>
          <w:shd w:val="clear" w:color="auto" w:fill="ffffff"/>
          <w:rtl w:val="0"/>
          <w:lang w:val="it-IT"/>
        </w:rPr>
        <w:t>602 designation.</w:t>
      </w:r>
      <w:r>
        <w:rPr>
          <w:rFonts w:ascii="Times New Roman" w:hAnsi="Times New Roman"/>
          <w:color w:val="444444"/>
          <w:spacing w:val="-10"/>
          <w:sz w:val="24"/>
          <w:szCs w:val="24"/>
          <w:shd w:val="clear" w:color="auto" w:fill="ffffff"/>
          <w:rtl w:val="0"/>
        </w:rPr>
        <w:t xml:space="preserve"> </w:t>
      </w:r>
      <w:r>
        <w:rPr>
          <w:rFonts w:ascii="Times New Roman" w:hAnsi="Times New Roman"/>
          <w:i w:val="1"/>
          <w:iCs w:val="1"/>
          <w:color w:val="444444"/>
          <w:sz w:val="24"/>
          <w:szCs w:val="24"/>
          <w:shd w:val="clear" w:color="auto" w:fill="ffffff"/>
          <w:rtl w:val="0"/>
        </w:rPr>
        <w:t>Id</w:t>
      </w:r>
      <w:r>
        <w:rPr>
          <w:rFonts w:ascii="Times New Roman" w:hAnsi="Times New Roman"/>
          <w:color w:val="444444"/>
          <w:sz w:val="24"/>
          <w:szCs w:val="24"/>
          <w:shd w:val="clear" w:color="auto" w:fill="ffffff"/>
          <w:rtl w:val="0"/>
        </w:rPr>
        <w:t>.</w:t>
      </w:r>
      <w:r>
        <w:rPr>
          <w:rFonts w:ascii="Times New Roman" w:hAnsi="Times New Roman"/>
          <w:color w:val="444444"/>
          <w:sz w:val="24"/>
          <w:szCs w:val="24"/>
          <w:shd w:val="clear" w:color="auto" w:fill="ffffff"/>
          <w:rtl w:val="0"/>
          <w:lang w:val="en-US"/>
        </w:rPr>
        <w:t xml:space="preserve"> </w:t>
      </w:r>
    </w:p>
    <w:p>
      <w:pPr>
        <w:pStyle w:val="Default"/>
        <w:bidi w:val="0"/>
        <w:ind w:left="0" w:right="0" w:firstLine="0"/>
        <w:jc w:val="left"/>
        <w:rPr>
          <w:rFonts w:ascii="Times New Roman" w:cs="Times New Roman" w:hAnsi="Times New Roman" w:eastAsia="Times New Roman"/>
          <w:color w:val="444444"/>
          <w:sz w:val="24"/>
          <w:szCs w:val="24"/>
          <w:shd w:val="clear" w:color="auto" w:fill="ffffff"/>
          <w:rtl w:val="0"/>
        </w:rPr>
      </w:pPr>
    </w:p>
    <w:p>
      <w:pPr>
        <w:pStyle w:val="Header"/>
        <w:widowControl w:val="0"/>
        <w:tabs>
          <w:tab w:val="clear" w:pos="4320"/>
          <w:tab w:val="clear" w:pos="8640"/>
        </w:tabs>
        <w:spacing w:before="9"/>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CONCLUSION</w:t>
      </w:r>
    </w:p>
    <w:p>
      <w:pPr>
        <w:pStyle w:val="Header"/>
        <w:widowControl w:val="0"/>
        <w:tabs>
          <w:tab w:val="clear" w:pos="4320"/>
          <w:tab w:val="clear" w:pos="8640"/>
        </w:tabs>
        <w:spacing w:before="9"/>
        <w:rPr>
          <w:rFonts w:ascii="Times New Roman" w:cs="Times New Roman" w:hAnsi="Times New Roman" w:eastAsia="Times New Roman"/>
        </w:rPr>
      </w:pPr>
    </w:p>
    <w:p>
      <w:pPr>
        <w:pStyle w:val="Header"/>
        <w:widowControl w:val="0"/>
        <w:tabs>
          <w:tab w:val="clear" w:pos="4320"/>
          <w:tab w:val="clear" w:pos="8640"/>
        </w:tabs>
        <w:spacing w:line="247" w:lineRule="auto"/>
        <w:ind w:left="100" w:right="70" w:firstLine="0"/>
        <w:rPr>
          <w:rFonts w:ascii="Times New Roman" w:cs="Times New Roman" w:hAnsi="Times New Roman" w:eastAsia="Times New Roman"/>
        </w:rPr>
      </w:pPr>
      <w:r>
        <w:rPr>
          <w:rFonts w:ascii="Times New Roman" w:hAnsi="Times New Roman"/>
          <w:rtl w:val="0"/>
          <w:lang w:val="en-US"/>
        </w:rPr>
        <w:t>The agencies have ignored their duties under the ESA, 16 U.S.C. Section 1531 et seq., to ensure that their actions do not jeopardize threatened and endangered species</w:t>
      </w:r>
      <w:r>
        <w:rPr>
          <w:rFonts w:ascii="Times New Roman" w:hAnsi="Times New Roman"/>
          <w:rtl w:val="0"/>
          <w:lang w:val="en-US"/>
        </w:rPr>
        <w:t>, do not</w:t>
      </w:r>
      <w:r>
        <w:rPr>
          <w:rFonts w:ascii="Times New Roman" w:hAnsi="Times New Roman"/>
          <w:rtl w:val="0"/>
          <w:lang w:val="en-US"/>
        </w:rPr>
        <w:t xml:space="preserve"> adversely modify critical habitat, do not result in unauthorized take of these species of wildlife, and </w:t>
      </w:r>
      <w:r>
        <w:rPr>
          <w:rFonts w:ascii="Times New Roman" w:hAnsi="Times New Roman"/>
          <w:rtl w:val="0"/>
          <w:lang w:val="en-US"/>
        </w:rPr>
        <w:t xml:space="preserve">do </w:t>
      </w:r>
      <w:r>
        <w:rPr>
          <w:rFonts w:ascii="Times New Roman" w:hAnsi="Times New Roman"/>
          <w:rtl w:val="0"/>
          <w:lang w:val="en-US"/>
        </w:rPr>
        <w:t xml:space="preserve">promote conservation and recovery of these species. The agencies actions in this matter represent an unlawful departure from their legally binding mandate to protect and recover imperiled species and their habitats. </w:t>
      </w:r>
      <w:r>
        <w:rPr>
          <w:rFonts w:ascii="Times New Roman" w:hAnsi="Times New Roman"/>
          <w:rtl w:val="0"/>
          <w:lang w:val="en-US"/>
        </w:rPr>
        <w:t>After the expiration of</w:t>
      </w:r>
      <w:r>
        <w:rPr>
          <w:rFonts w:ascii="Times New Roman" w:hAnsi="Times New Roman"/>
          <w:rtl w:val="0"/>
          <w:lang w:val="en-US"/>
        </w:rPr>
        <w:t xml:space="preserve"> 60 days, the Alliance intends to file for declaratory and injunctive relief, as well as attorney and expert witness fees and costs.</w:t>
      </w:r>
    </w:p>
    <w:p>
      <w:pPr>
        <w:pStyle w:val="Header"/>
        <w:widowControl w:val="0"/>
        <w:tabs>
          <w:tab w:val="clear" w:pos="4320"/>
          <w:tab w:val="clear" w:pos="8640"/>
        </w:tabs>
        <w:spacing w:before="6"/>
        <w:rPr>
          <w:rFonts w:ascii="Times New Roman" w:cs="Times New Roman" w:hAnsi="Times New Roman" w:eastAsia="Times New Roman"/>
        </w:rPr>
      </w:pPr>
    </w:p>
    <w:p>
      <w:pPr>
        <w:pStyle w:val="Header"/>
        <w:widowControl w:val="0"/>
        <w:tabs>
          <w:tab w:val="clear" w:pos="4320"/>
          <w:tab w:val="clear" w:pos="8640"/>
        </w:tabs>
        <w:ind w:left="100" w:right="70" w:firstLine="0"/>
        <w:rPr>
          <w:rFonts w:ascii="Times New Roman" w:cs="Times New Roman" w:hAnsi="Times New Roman" w:eastAsia="Times New Roman"/>
        </w:rPr>
      </w:pPr>
      <w:r>
        <w:rPr>
          <w:rFonts w:ascii="Times New Roman" w:hAnsi="Times New Roman"/>
          <w:rtl w:val="0"/>
          <w:lang w:val="en-US"/>
        </w:rPr>
        <w:t>Sincerely,</w:t>
      </w:r>
    </w:p>
    <w:p>
      <w:pPr>
        <w:pStyle w:val="Header"/>
        <w:widowControl w:val="0"/>
        <w:tabs>
          <w:tab w:val="clear" w:pos="4320"/>
          <w:tab w:val="clear" w:pos="8640"/>
        </w:tabs>
        <w:ind w:left="100" w:right="70" w:firstLine="0"/>
        <w:rPr>
          <w:rFonts w:ascii="Times New Roman" w:cs="Times New Roman" w:hAnsi="Times New Roman" w:eastAsia="Times New Roman"/>
        </w:rPr>
      </w:pPr>
    </w:p>
    <w:p>
      <w:pPr>
        <w:pStyle w:val="Header"/>
        <w:widowControl w:val="0"/>
        <w:tabs>
          <w:tab w:val="clear" w:pos="4320"/>
          <w:tab w:val="clear" w:pos="8640"/>
        </w:tabs>
        <w:spacing w:before="7"/>
        <w:ind w:left="100" w:right="70" w:firstLine="0"/>
        <w:rPr>
          <w:rFonts w:ascii="Times New Roman" w:cs="Times New Roman" w:hAnsi="Times New Roman" w:eastAsia="Times New Roman"/>
        </w:rPr>
      </w:pPr>
      <w:r>
        <w:rPr>
          <w:rFonts w:ascii="Times New Roman" w:hAnsi="Times New Roman"/>
          <w:rtl w:val="0"/>
          <w:lang w:val="en-US"/>
        </w:rPr>
        <w:t>______________________</w:t>
      </w:r>
    </w:p>
    <w:p>
      <w:pPr>
        <w:pStyle w:val="Header"/>
        <w:widowControl w:val="0"/>
        <w:tabs>
          <w:tab w:val="clear" w:pos="4320"/>
          <w:tab w:val="clear" w:pos="8640"/>
        </w:tabs>
        <w:spacing w:before="7"/>
        <w:ind w:left="100" w:right="70" w:firstLine="0"/>
        <w:rPr>
          <w:rFonts w:ascii="Times New Roman" w:cs="Times New Roman" w:hAnsi="Times New Roman" w:eastAsia="Times New Roman"/>
        </w:rPr>
      </w:pPr>
      <w:r>
        <w:rPr>
          <w:rFonts w:ascii="Times New Roman" w:hAnsi="Times New Roman"/>
          <w:rtl w:val="0"/>
          <w:lang w:val="en-US"/>
        </w:rPr>
        <w:t>Thomas J. Woodbury</w:t>
      </w:r>
    </w:p>
    <w:p>
      <w:pPr>
        <w:pStyle w:val="Header"/>
        <w:widowControl w:val="0"/>
        <w:tabs>
          <w:tab w:val="clear" w:pos="4320"/>
          <w:tab w:val="clear" w:pos="8640"/>
        </w:tabs>
        <w:spacing w:before="7"/>
        <w:ind w:left="100" w:right="70" w:firstLine="0"/>
        <w:rPr>
          <w:rFonts w:ascii="Times New Roman" w:cs="Times New Roman" w:hAnsi="Times New Roman" w:eastAsia="Times New Roman"/>
        </w:rPr>
      </w:pPr>
      <w:r>
        <w:rPr>
          <w:rFonts w:ascii="Times New Roman" w:hAnsi="Times New Roman"/>
          <w:rtl w:val="0"/>
          <w:lang w:val="en-US"/>
        </w:rPr>
        <w:t>WildLands Defense</w:t>
      </w:r>
    </w:p>
    <w:p>
      <w:pPr>
        <w:pStyle w:val="Header"/>
        <w:widowControl w:val="0"/>
        <w:tabs>
          <w:tab w:val="clear" w:pos="4320"/>
          <w:tab w:val="clear" w:pos="8640"/>
        </w:tabs>
        <w:spacing w:before="7"/>
        <w:ind w:left="100" w:right="70" w:firstLine="0"/>
        <w:rPr>
          <w:rFonts w:ascii="Times New Roman" w:cs="Times New Roman" w:hAnsi="Times New Roman" w:eastAsia="Times New Roman"/>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cc: U.S. Attorney General</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U.S. Department of Justice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950 Pennsylvania Avenue, NW</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Washington, DC 20530-0001</w:t>
      </w:r>
    </w:p>
    <w:sectPr>
      <w:headerReference w:type="default" r:id="rId4"/>
      <w:footerReference w:type="default" r:id="rId5"/>
      <w:pgSz w:w="12240" w:h="15840" w:orient="portrait"/>
      <w:pgMar w:top="1480" w:right="150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jc w:val="left"/>
      </w:pPr>
      <w:r>
        <w:rPr>
          <w:rFonts w:ascii="Times New Roman" w:cs="Times New Roman" w:hAnsi="Times New Roman" w:eastAsia="Times New Roman"/>
          <w:sz w:val="24"/>
          <w:szCs w:val="24"/>
          <w:vertAlign w:val="superscript"/>
        </w:rPr>
        <w:footnoteRef/>
      </w:r>
      <w:r>
        <w:rPr>
          <w:rFonts w:ascii="Times New Roman" w:hAnsi="Times New Roman" w:hint="default"/>
          <w:sz w:val="24"/>
          <w:szCs w:val="24"/>
          <w:rtl w:val="0"/>
        </w:rPr>
        <w:t xml:space="preserve"> “</w:t>
      </w:r>
      <w:r>
        <w:rPr>
          <w:rFonts w:ascii="Times New Roman" w:hAnsi="Times New Roman"/>
          <w:sz w:val="24"/>
          <w:szCs w:val="24"/>
          <w:rtl w:val="0"/>
          <w:lang w:val="en-US"/>
        </w:rPr>
        <w:t>Indirect effects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are defined as those effects </w:t>
      </w:r>
      <w:r>
        <w:rPr>
          <w:rFonts w:ascii="Times New Roman" w:hAnsi="Times New Roman" w:hint="default"/>
          <w:sz w:val="24"/>
          <w:szCs w:val="24"/>
          <w:rtl w:val="0"/>
        </w:rPr>
        <w:t>“</w:t>
      </w:r>
      <w:r>
        <w:rPr>
          <w:rFonts w:ascii="Times New Roman" w:hAnsi="Times New Roman"/>
          <w:sz w:val="24"/>
          <w:szCs w:val="24"/>
          <w:rtl w:val="0"/>
          <w:lang w:val="en-US"/>
        </w:rPr>
        <w:t>which are caused by the action and are later</w:t>
      </w:r>
      <w:r>
        <w:rPr>
          <w:rFonts w:ascii="Times New Roman" w:hAnsi="Times New Roman"/>
          <w:spacing w:val="-23"/>
          <w:sz w:val="24"/>
          <w:szCs w:val="24"/>
          <w:rtl w:val="0"/>
        </w:rPr>
        <w:t xml:space="preserve"> </w:t>
      </w:r>
      <w:r>
        <w:rPr>
          <w:rFonts w:ascii="Times New Roman" w:hAnsi="Times New Roman"/>
          <w:sz w:val="24"/>
          <w:szCs w:val="24"/>
          <w:rtl w:val="0"/>
        </w:rPr>
        <w:t>in</w:t>
      </w:r>
      <w:r>
        <w:rPr>
          <w:rFonts w:ascii="Times New Roman" w:hAnsi="Times New Roman"/>
          <w:sz w:val="24"/>
          <w:szCs w:val="24"/>
          <w:rtl w:val="0"/>
          <w:lang w:val="en-US"/>
        </w:rPr>
        <w:t xml:space="preserve"> </w:t>
      </w:r>
      <w:r>
        <w:rPr>
          <w:rFonts w:ascii="Times New Roman" w:hAnsi="Times New Roman"/>
          <w:sz w:val="24"/>
          <w:szCs w:val="24"/>
          <w:rtl w:val="0"/>
          <w:lang w:val="en-US"/>
        </w:rPr>
        <w:t>time or farther removed in distance, but are still reasonably foreseeable.</w:t>
      </w:r>
      <w:r>
        <w:rPr>
          <w:rFonts w:ascii="Times New Roman" w:hAnsi="Times New Roman" w:hint="default"/>
          <w:sz w:val="24"/>
          <w:szCs w:val="24"/>
          <w:rtl w:val="0"/>
        </w:rPr>
        <w:t xml:space="preserve">” </w:t>
      </w:r>
      <w:r>
        <w:rPr>
          <w:rFonts w:ascii="Times New Roman" w:hAnsi="Times New Roman"/>
          <w:sz w:val="24"/>
          <w:szCs w:val="24"/>
          <w:rtl w:val="0"/>
          <w:lang w:val="it-IT"/>
        </w:rPr>
        <w:t xml:space="preserve">40 C.F.R. </w:t>
      </w:r>
      <w:r>
        <w:rPr>
          <w:rFonts w:ascii="Times New Roman" w:hAnsi="Times New Roman" w:hint="default"/>
          <w:sz w:val="24"/>
          <w:szCs w:val="24"/>
          <w:rtl w:val="0"/>
        </w:rPr>
        <w:t>§</w:t>
      </w:r>
      <w:r>
        <w:rPr>
          <w:rFonts w:ascii="Times New Roman" w:hAnsi="Times New Roman"/>
          <w:spacing w:val="-17"/>
          <w:sz w:val="24"/>
          <w:szCs w:val="24"/>
          <w:rtl w:val="0"/>
        </w:rPr>
        <w:t xml:space="preserve"> </w:t>
      </w:r>
      <w:r>
        <w:rPr>
          <w:rFonts w:ascii="Times New Roman" w:hAnsi="Times New Roman"/>
          <w:sz w:val="24"/>
          <w:szCs w:val="24"/>
          <w:rtl w:val="0"/>
        </w:rPr>
        <w:t>1508.8.</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